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p>
    <w:p w:rsidR="003C51B7" w:rsidRPr="003C51B7" w:rsidRDefault="003C51B7" w:rsidP="00FB73B4">
      <w:pPr>
        <w:widowControl w:val="0"/>
        <w:autoSpaceDE w:val="0"/>
        <w:autoSpaceDN w:val="0"/>
        <w:spacing w:after="0" w:line="240" w:lineRule="auto"/>
        <w:ind w:left="5103"/>
        <w:jc w:val="center"/>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УТВЕРЖДАЮ</w:t>
      </w:r>
    </w:p>
    <w:p w:rsidR="00FB73B4" w:rsidRDefault="00FB73B4" w:rsidP="00FB73B4">
      <w:pPr>
        <w:widowControl w:val="0"/>
        <w:autoSpaceDE w:val="0"/>
        <w:autoSpaceDN w:val="0"/>
        <w:spacing w:after="0" w:line="240" w:lineRule="auto"/>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Временно исполняющий обязанности</w:t>
      </w:r>
    </w:p>
    <w:p w:rsidR="003C51B7" w:rsidRPr="003C51B7" w:rsidRDefault="00FB73B4" w:rsidP="00FB73B4">
      <w:pPr>
        <w:widowControl w:val="0"/>
        <w:autoSpaceDE w:val="0"/>
        <w:autoSpaceDN w:val="0"/>
        <w:spacing w:after="0" w:line="240" w:lineRule="auto"/>
        <w:ind w:left="510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3C51B7" w:rsidRPr="003C51B7">
        <w:rPr>
          <w:rFonts w:ascii="Times New Roman" w:eastAsia="Times New Roman" w:hAnsi="Times New Roman" w:cs="Times New Roman"/>
          <w:sz w:val="28"/>
          <w:szCs w:val="28"/>
        </w:rPr>
        <w:t>инистр</w:t>
      </w:r>
      <w:r>
        <w:rPr>
          <w:rFonts w:ascii="Times New Roman" w:eastAsia="Times New Roman" w:hAnsi="Times New Roman" w:cs="Times New Roman"/>
          <w:sz w:val="28"/>
          <w:szCs w:val="28"/>
        </w:rPr>
        <w:t>а</w:t>
      </w:r>
      <w:r w:rsidR="003C51B7" w:rsidRPr="003C51B7">
        <w:rPr>
          <w:rFonts w:ascii="Times New Roman" w:eastAsia="Times New Roman" w:hAnsi="Times New Roman" w:cs="Times New Roman"/>
          <w:sz w:val="28"/>
          <w:szCs w:val="28"/>
        </w:rPr>
        <w:t xml:space="preserve"> образования и науки</w:t>
      </w:r>
    </w:p>
    <w:p w:rsidR="003C51B7" w:rsidRPr="003C51B7" w:rsidRDefault="003C51B7" w:rsidP="00FB73B4">
      <w:pPr>
        <w:widowControl w:val="0"/>
        <w:autoSpaceDE w:val="0"/>
        <w:autoSpaceDN w:val="0"/>
        <w:spacing w:after="0" w:line="240" w:lineRule="auto"/>
        <w:ind w:left="5103"/>
        <w:jc w:val="center"/>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Республики Дагестан</w:t>
      </w:r>
    </w:p>
    <w:p w:rsidR="003C51B7" w:rsidRDefault="003C51B7" w:rsidP="003C51B7">
      <w:pPr>
        <w:widowControl w:val="0"/>
        <w:autoSpaceDE w:val="0"/>
        <w:autoSpaceDN w:val="0"/>
        <w:spacing w:after="0" w:line="240" w:lineRule="auto"/>
        <w:jc w:val="right"/>
        <w:rPr>
          <w:rFonts w:ascii="Times New Roman" w:eastAsia="Times New Roman" w:hAnsi="Times New Roman" w:cs="Times New Roman"/>
          <w:sz w:val="28"/>
          <w:szCs w:val="28"/>
        </w:rPr>
      </w:pPr>
    </w:p>
    <w:p w:rsidR="003C51B7" w:rsidRDefault="003C51B7" w:rsidP="00FB73B4">
      <w:pPr>
        <w:widowControl w:val="0"/>
        <w:autoSpaceDE w:val="0"/>
        <w:autoSpaceDN w:val="0"/>
        <w:spacing w:after="0" w:line="240" w:lineRule="auto"/>
        <w:ind w:left="3686" w:firstLine="1417"/>
        <w:jc w:val="center"/>
        <w:rPr>
          <w:rFonts w:ascii="Times New Roman" w:eastAsia="Times New Roman" w:hAnsi="Times New Roman" w:cs="Times New Roman"/>
          <w:sz w:val="28"/>
          <w:szCs w:val="28"/>
        </w:rPr>
      </w:pPr>
      <w:r w:rsidRPr="003C51B7">
        <w:rPr>
          <w:rFonts w:ascii="Times New Roman" w:eastAsia="Times New Roman" w:hAnsi="Times New Roman" w:cs="Times New Roman"/>
          <w:sz w:val="28"/>
          <w:szCs w:val="28"/>
        </w:rPr>
        <w:t>___________________ Бучаев Я.Г.</w:t>
      </w:r>
    </w:p>
    <w:p w:rsidR="00FB73B4" w:rsidRPr="003C51B7" w:rsidRDefault="00FB73B4" w:rsidP="00FB73B4">
      <w:pPr>
        <w:widowControl w:val="0"/>
        <w:autoSpaceDE w:val="0"/>
        <w:autoSpaceDN w:val="0"/>
        <w:spacing w:after="0" w:line="240" w:lineRule="auto"/>
        <w:ind w:left="3686" w:firstLine="1417"/>
        <w:jc w:val="center"/>
        <w:rPr>
          <w:rFonts w:ascii="Times New Roman" w:eastAsia="Times New Roman" w:hAnsi="Times New Roman" w:cs="Times New Roman"/>
          <w:sz w:val="28"/>
          <w:szCs w:val="28"/>
        </w:rPr>
      </w:pPr>
    </w:p>
    <w:p w:rsidR="00CA164E" w:rsidRPr="00495A0C" w:rsidRDefault="003C51B7" w:rsidP="00FB73B4">
      <w:pPr>
        <w:pStyle w:val="ConsPlusNonformat"/>
        <w:ind w:left="3686" w:firstLine="1417"/>
        <w:jc w:val="center"/>
        <w:rPr>
          <w:rFonts w:ascii="Times New Roman" w:hAnsi="Times New Roman" w:cs="Times New Roman"/>
          <w:sz w:val="28"/>
          <w:szCs w:val="28"/>
        </w:rPr>
      </w:pPr>
      <w:r w:rsidRPr="003C51B7">
        <w:rPr>
          <w:rFonts w:ascii="Times New Roman" w:eastAsia="Calibri" w:hAnsi="Times New Roman" w:cs="Times New Roman"/>
          <w:sz w:val="28"/>
          <w:szCs w:val="28"/>
          <w:lang w:eastAsia="en-US"/>
        </w:rPr>
        <w:t>«___»__________ 2022 г.</w:t>
      </w:r>
    </w:p>
    <w:p w:rsidR="00615D6B" w:rsidRDefault="00615D6B" w:rsidP="004A7658">
      <w:pPr>
        <w:spacing w:after="0" w:line="240" w:lineRule="auto"/>
        <w:jc w:val="center"/>
        <w:rPr>
          <w:rFonts w:ascii="Times New Roman" w:hAnsi="Times New Roman" w:cs="Times New Roman"/>
          <w:b/>
          <w:sz w:val="24"/>
          <w:szCs w:val="24"/>
        </w:rPr>
      </w:pPr>
    </w:p>
    <w:p w:rsidR="00637A55" w:rsidRDefault="00637A55" w:rsidP="004A7658">
      <w:pPr>
        <w:spacing w:after="0" w:line="240" w:lineRule="auto"/>
        <w:jc w:val="center"/>
        <w:rPr>
          <w:rFonts w:ascii="Times New Roman" w:hAnsi="Times New Roman" w:cs="Times New Roman"/>
          <w:b/>
          <w:sz w:val="28"/>
          <w:szCs w:val="28"/>
        </w:rPr>
      </w:pPr>
    </w:p>
    <w:p w:rsidR="00CD0842" w:rsidRDefault="00CD0842" w:rsidP="004A7658">
      <w:pPr>
        <w:spacing w:after="0" w:line="240" w:lineRule="auto"/>
        <w:jc w:val="center"/>
        <w:rPr>
          <w:rFonts w:ascii="Times New Roman" w:hAnsi="Times New Roman" w:cs="Times New Roman"/>
          <w:b/>
          <w:sz w:val="28"/>
          <w:szCs w:val="28"/>
        </w:rPr>
      </w:pPr>
    </w:p>
    <w:p w:rsidR="00752777" w:rsidRPr="006A0B7D" w:rsidRDefault="00752777" w:rsidP="006A0B7D">
      <w:pPr>
        <w:spacing w:after="0" w:line="240" w:lineRule="auto"/>
        <w:contextualSpacing/>
        <w:jc w:val="center"/>
        <w:rPr>
          <w:rFonts w:ascii="Times New Roman" w:hAnsi="Times New Roman" w:cs="Times New Roman"/>
          <w:b/>
          <w:sz w:val="28"/>
          <w:szCs w:val="28"/>
        </w:rPr>
      </w:pPr>
      <w:r w:rsidRPr="006A0B7D">
        <w:rPr>
          <w:rFonts w:ascii="Times New Roman" w:hAnsi="Times New Roman" w:cs="Times New Roman"/>
          <w:b/>
          <w:sz w:val="28"/>
          <w:szCs w:val="28"/>
        </w:rPr>
        <w:t>ПОЛОЖЕНИЕ</w:t>
      </w:r>
    </w:p>
    <w:p w:rsidR="006A0B7D" w:rsidRPr="006A0B7D" w:rsidRDefault="00FB73B4" w:rsidP="006A0B7D">
      <w:pPr>
        <w:shd w:val="clear" w:color="auto" w:fill="FFFFFF"/>
        <w:spacing w:line="240" w:lineRule="auto"/>
        <w:ind w:right="12"/>
        <w:contextualSpacing/>
        <w:jc w:val="center"/>
        <w:rPr>
          <w:rFonts w:ascii="Times New Roman" w:eastAsia="Times New Roman" w:hAnsi="Times New Roman" w:cs="Times New Roman"/>
          <w:b/>
          <w:bCs/>
          <w:spacing w:val="-3"/>
          <w:sz w:val="28"/>
          <w:szCs w:val="28"/>
        </w:rPr>
      </w:pPr>
      <w:r>
        <w:rPr>
          <w:rFonts w:ascii="Times New Roman" w:hAnsi="Times New Roman" w:cs="Times New Roman"/>
          <w:b/>
          <w:sz w:val="28"/>
          <w:szCs w:val="28"/>
        </w:rPr>
        <w:t>о</w:t>
      </w:r>
      <w:r w:rsidR="00752777" w:rsidRPr="006A0B7D">
        <w:rPr>
          <w:rFonts w:ascii="Times New Roman" w:hAnsi="Times New Roman" w:cs="Times New Roman"/>
          <w:b/>
          <w:sz w:val="28"/>
          <w:szCs w:val="28"/>
        </w:rPr>
        <w:t xml:space="preserve"> </w:t>
      </w:r>
      <w:r w:rsidR="009B27B0">
        <w:rPr>
          <w:rFonts w:ascii="Times New Roman" w:hAnsi="Times New Roman" w:cs="Times New Roman"/>
          <w:b/>
          <w:sz w:val="28"/>
          <w:szCs w:val="28"/>
        </w:rPr>
        <w:t>Юридическом отделе</w:t>
      </w:r>
    </w:p>
    <w:p w:rsidR="006A0B7D" w:rsidRPr="006A0B7D" w:rsidRDefault="006A0B7D" w:rsidP="006A0B7D">
      <w:pPr>
        <w:shd w:val="clear" w:color="auto" w:fill="FFFFFF"/>
        <w:spacing w:line="240" w:lineRule="auto"/>
        <w:ind w:right="12"/>
        <w:contextualSpacing/>
        <w:jc w:val="center"/>
        <w:rPr>
          <w:rFonts w:ascii="Times New Roman" w:hAnsi="Times New Roman" w:cs="Times New Roman"/>
          <w:sz w:val="28"/>
          <w:szCs w:val="28"/>
        </w:rPr>
      </w:pPr>
      <w:r w:rsidRPr="006A0B7D">
        <w:rPr>
          <w:rFonts w:ascii="Times New Roman" w:eastAsia="Times New Roman" w:hAnsi="Times New Roman" w:cs="Times New Roman"/>
          <w:b/>
          <w:bCs/>
          <w:spacing w:val="-3"/>
          <w:sz w:val="28"/>
          <w:szCs w:val="28"/>
        </w:rPr>
        <w:t>Министерства образования и науки Республики Дагестан</w:t>
      </w:r>
    </w:p>
    <w:p w:rsidR="0002352E" w:rsidRDefault="0002352E" w:rsidP="00637A55">
      <w:pPr>
        <w:spacing w:after="0" w:line="240" w:lineRule="auto"/>
        <w:contextualSpacing/>
        <w:jc w:val="center"/>
        <w:rPr>
          <w:rFonts w:ascii="Times New Roman" w:eastAsia="Times New Roman" w:hAnsi="Times New Roman" w:cs="Times New Roman"/>
          <w:b/>
          <w:sz w:val="28"/>
          <w:szCs w:val="28"/>
        </w:rPr>
      </w:pPr>
    </w:p>
    <w:p w:rsidR="003C51B7" w:rsidRDefault="003C51B7" w:rsidP="00637A55">
      <w:pPr>
        <w:spacing w:after="0" w:line="240" w:lineRule="auto"/>
        <w:contextualSpacing/>
        <w:jc w:val="center"/>
        <w:rPr>
          <w:rFonts w:ascii="Times New Roman" w:eastAsia="Times New Roman" w:hAnsi="Times New Roman" w:cs="Times New Roman"/>
          <w:b/>
          <w:sz w:val="28"/>
          <w:szCs w:val="28"/>
        </w:rPr>
      </w:pPr>
    </w:p>
    <w:p w:rsidR="00637A55" w:rsidRPr="0072757B" w:rsidRDefault="00637A55" w:rsidP="00637A55">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 xml:space="preserve">. </w:t>
      </w:r>
      <w:r w:rsidR="0002352E">
        <w:rPr>
          <w:rFonts w:ascii="Times New Roman" w:eastAsia="Times New Roman" w:hAnsi="Times New Roman" w:cs="Times New Roman"/>
          <w:b/>
          <w:sz w:val="28"/>
          <w:szCs w:val="28"/>
        </w:rPr>
        <w:t>О</w:t>
      </w:r>
      <w:r w:rsidR="0002352E" w:rsidRPr="0072757B">
        <w:rPr>
          <w:rFonts w:ascii="Times New Roman" w:eastAsia="Times New Roman" w:hAnsi="Times New Roman" w:cs="Times New Roman"/>
          <w:b/>
          <w:sz w:val="28"/>
          <w:szCs w:val="28"/>
        </w:rPr>
        <w:t>бщие положения</w:t>
      </w:r>
    </w:p>
    <w:p w:rsidR="00ED7536" w:rsidRPr="00472A0C" w:rsidRDefault="00ED7536" w:rsidP="00ED7536">
      <w:pPr>
        <w:spacing w:after="0" w:line="240" w:lineRule="auto"/>
        <w:ind w:left="360"/>
        <w:jc w:val="center"/>
        <w:rPr>
          <w:rFonts w:ascii="Times New Roman" w:hAnsi="Times New Roman"/>
          <w:b/>
          <w:sz w:val="28"/>
          <w:szCs w:val="28"/>
        </w:rPr>
      </w:pPr>
    </w:p>
    <w:p w:rsidR="00752777" w:rsidRPr="00472A0C" w:rsidRDefault="00D15393" w:rsidP="00BB0771">
      <w:pPr>
        <w:spacing w:after="0" w:line="240" w:lineRule="auto"/>
        <w:jc w:val="both"/>
        <w:rPr>
          <w:rFonts w:ascii="Times New Roman" w:hAnsi="Times New Roman" w:cs="Times New Roman"/>
          <w:sz w:val="28"/>
          <w:szCs w:val="28"/>
        </w:rPr>
      </w:pPr>
      <w:r w:rsidRPr="00472A0C">
        <w:rPr>
          <w:rFonts w:ascii="Times New Roman" w:hAnsi="Times New Roman" w:cs="Times New Roman"/>
          <w:sz w:val="28"/>
          <w:szCs w:val="28"/>
        </w:rPr>
        <w:tab/>
      </w:r>
      <w:r w:rsidR="00752777" w:rsidRPr="00472A0C">
        <w:rPr>
          <w:rFonts w:ascii="Times New Roman" w:hAnsi="Times New Roman" w:cs="Times New Roman"/>
          <w:sz w:val="28"/>
          <w:szCs w:val="28"/>
        </w:rPr>
        <w:t xml:space="preserve"> 1.1. </w:t>
      </w:r>
      <w:r w:rsidR="009B27B0">
        <w:rPr>
          <w:rFonts w:ascii="Times New Roman" w:hAnsi="Times New Roman" w:cs="Times New Roman"/>
          <w:sz w:val="28"/>
          <w:szCs w:val="28"/>
        </w:rPr>
        <w:t>Юридический отдел</w:t>
      </w:r>
      <w:r w:rsidR="00A83A95">
        <w:rPr>
          <w:rFonts w:ascii="Times New Roman" w:hAnsi="Times New Roman" w:cs="Times New Roman"/>
          <w:sz w:val="28"/>
          <w:szCs w:val="28"/>
        </w:rPr>
        <w:t xml:space="preserve"> </w:t>
      </w:r>
      <w:r w:rsidR="00752777" w:rsidRPr="00472A0C">
        <w:rPr>
          <w:rFonts w:ascii="Times New Roman" w:hAnsi="Times New Roman" w:cs="Times New Roman"/>
          <w:sz w:val="28"/>
          <w:szCs w:val="28"/>
        </w:rPr>
        <w:t xml:space="preserve">является структурным подразделением </w:t>
      </w:r>
      <w:r w:rsidR="00F70C4C" w:rsidRPr="00472A0C">
        <w:rPr>
          <w:rFonts w:ascii="Times New Roman" w:hAnsi="Times New Roman" w:cs="Times New Roman"/>
          <w:sz w:val="28"/>
          <w:szCs w:val="28"/>
        </w:rPr>
        <w:t>М</w:t>
      </w:r>
      <w:r w:rsidR="00752777" w:rsidRPr="00472A0C">
        <w:rPr>
          <w:rFonts w:ascii="Times New Roman" w:hAnsi="Times New Roman" w:cs="Times New Roman"/>
          <w:sz w:val="28"/>
          <w:szCs w:val="28"/>
        </w:rPr>
        <w:t xml:space="preserve">инистерства образования </w:t>
      </w:r>
      <w:r w:rsidR="004A7658" w:rsidRPr="00472A0C">
        <w:rPr>
          <w:rFonts w:ascii="Times New Roman" w:hAnsi="Times New Roman" w:cs="Times New Roman"/>
          <w:sz w:val="28"/>
          <w:szCs w:val="28"/>
        </w:rPr>
        <w:t xml:space="preserve">Республики </w:t>
      </w:r>
      <w:r w:rsidR="00CA164E" w:rsidRPr="00472A0C">
        <w:rPr>
          <w:rFonts w:ascii="Times New Roman" w:hAnsi="Times New Roman" w:cs="Times New Roman"/>
          <w:sz w:val="28"/>
          <w:szCs w:val="28"/>
        </w:rPr>
        <w:t>Дагестан</w:t>
      </w:r>
      <w:r w:rsidR="00752777" w:rsidRPr="00472A0C">
        <w:rPr>
          <w:rFonts w:ascii="Times New Roman" w:hAnsi="Times New Roman" w:cs="Times New Roman"/>
          <w:sz w:val="28"/>
          <w:szCs w:val="28"/>
        </w:rPr>
        <w:t xml:space="preserve"> (далее </w:t>
      </w:r>
      <w:r w:rsidR="00FC4EE2">
        <w:rPr>
          <w:rFonts w:ascii="Times New Roman" w:hAnsi="Times New Roman" w:cs="Times New Roman"/>
          <w:sz w:val="28"/>
          <w:szCs w:val="28"/>
        </w:rPr>
        <w:t>-</w:t>
      </w:r>
      <w:r w:rsidR="00752777" w:rsidRPr="00472A0C">
        <w:rPr>
          <w:rFonts w:ascii="Times New Roman" w:hAnsi="Times New Roman" w:cs="Times New Roman"/>
          <w:sz w:val="28"/>
          <w:szCs w:val="28"/>
        </w:rPr>
        <w:t xml:space="preserve"> Министерство)</w:t>
      </w:r>
      <w:r w:rsidR="000C4E36" w:rsidRPr="00472A0C">
        <w:rPr>
          <w:rFonts w:ascii="Times New Roman" w:hAnsi="Times New Roman" w:cs="Times New Roman"/>
          <w:sz w:val="28"/>
          <w:szCs w:val="28"/>
        </w:rPr>
        <w:t>.</w:t>
      </w:r>
    </w:p>
    <w:p w:rsidR="00637A55" w:rsidRDefault="00637A55" w:rsidP="00637A55">
      <w:pPr>
        <w:pStyle w:val="a8"/>
        <w:ind w:firstLine="709"/>
        <w:contextualSpacing/>
        <w:jc w:val="both"/>
        <w:rPr>
          <w:rFonts w:eastAsia="Times New Roman"/>
          <w:spacing w:val="-1"/>
          <w:sz w:val="28"/>
          <w:szCs w:val="28"/>
        </w:rPr>
      </w:pPr>
      <w:r w:rsidRPr="00B7245D">
        <w:rPr>
          <w:rFonts w:eastAsia="Times New Roman"/>
          <w:spacing w:val="-1"/>
          <w:sz w:val="28"/>
          <w:szCs w:val="28"/>
        </w:rPr>
        <w:t xml:space="preserve">1.2. </w:t>
      </w:r>
      <w:r w:rsidR="00230713" w:rsidRPr="00215568">
        <w:rPr>
          <w:rFonts w:eastAsia="Times New Roman"/>
          <w:spacing w:val="-1"/>
          <w:sz w:val="28"/>
          <w:szCs w:val="28"/>
        </w:rPr>
        <w:t xml:space="preserve">В своей деятельности </w:t>
      </w:r>
      <w:r w:rsidR="00A83A95">
        <w:rPr>
          <w:rFonts w:eastAsia="Times New Roman"/>
          <w:spacing w:val="-1"/>
          <w:sz w:val="28"/>
          <w:szCs w:val="28"/>
        </w:rPr>
        <w:t>Юридический о</w:t>
      </w:r>
      <w:r w:rsidR="009B27B0">
        <w:rPr>
          <w:rFonts w:eastAsia="Times New Roman"/>
          <w:spacing w:val="-1"/>
          <w:sz w:val="28"/>
          <w:szCs w:val="28"/>
        </w:rPr>
        <w:t>тдел</w:t>
      </w:r>
      <w:r w:rsidR="00230713" w:rsidRPr="00215568">
        <w:rPr>
          <w:rFonts w:eastAsia="Times New Roman"/>
          <w:spacing w:val="-1"/>
          <w:sz w:val="28"/>
          <w:szCs w:val="28"/>
        </w:rPr>
        <w:t xml:space="preserve"> руководствуется Конституцией </w:t>
      </w:r>
      <w:r w:rsidR="00230713">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00230713" w:rsidRPr="00D92683">
        <w:rPr>
          <w:sz w:val="28"/>
          <w:szCs w:val="28"/>
        </w:rPr>
        <w:t xml:space="preserve">постановлениями и распоряжениями Правительства Российской Федерации, </w:t>
      </w:r>
      <w:hyperlink r:id="rId7" w:history="1">
        <w:r w:rsidR="00230713" w:rsidRPr="00D92683">
          <w:rPr>
            <w:sz w:val="28"/>
            <w:szCs w:val="28"/>
          </w:rPr>
          <w:t>Конституцией</w:t>
        </w:r>
      </w:hyperlink>
      <w:r w:rsidR="00230713" w:rsidRPr="00D92683">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w:t>
      </w:r>
      <w:r w:rsidR="00230713">
        <w:rPr>
          <w:sz w:val="28"/>
          <w:szCs w:val="28"/>
        </w:rPr>
        <w:t xml:space="preserve"> Дагестан, Положением о Министерстве, приказами и распоряжениями Министерства образования и науки Республики Дагестан, а также настоящим Положением.</w:t>
      </w:r>
    </w:p>
    <w:p w:rsidR="00752777" w:rsidRDefault="00637A55" w:rsidP="00637A55">
      <w:pPr>
        <w:spacing w:after="0" w:line="240" w:lineRule="auto"/>
        <w:ind w:firstLine="708"/>
        <w:jc w:val="both"/>
        <w:rPr>
          <w:rFonts w:ascii="Times New Roman" w:eastAsia="Times New Roman" w:hAnsi="Times New Roman" w:cs="Times New Roman"/>
          <w:spacing w:val="-1"/>
          <w:sz w:val="28"/>
          <w:szCs w:val="28"/>
        </w:rPr>
      </w:pPr>
      <w:r w:rsidRPr="00637A55">
        <w:rPr>
          <w:rFonts w:ascii="Times New Roman" w:eastAsia="Times New Roman" w:hAnsi="Times New Roman" w:cs="Times New Roman"/>
          <w:spacing w:val="-1"/>
          <w:sz w:val="28"/>
          <w:szCs w:val="28"/>
        </w:rPr>
        <w:t>1.</w:t>
      </w:r>
      <w:r w:rsidR="00230713">
        <w:rPr>
          <w:rFonts w:ascii="Times New Roman" w:eastAsia="Times New Roman" w:hAnsi="Times New Roman" w:cs="Times New Roman"/>
          <w:spacing w:val="-1"/>
          <w:sz w:val="28"/>
          <w:szCs w:val="28"/>
        </w:rPr>
        <w:t>3</w:t>
      </w:r>
      <w:r w:rsidRPr="00637A55">
        <w:rPr>
          <w:rFonts w:ascii="Times New Roman" w:eastAsia="Times New Roman" w:hAnsi="Times New Roman" w:cs="Times New Roman"/>
          <w:spacing w:val="-1"/>
          <w:sz w:val="28"/>
          <w:szCs w:val="28"/>
        </w:rPr>
        <w:t xml:space="preserve">. </w:t>
      </w:r>
      <w:r w:rsidR="00A83A95">
        <w:rPr>
          <w:rFonts w:ascii="Times New Roman" w:eastAsia="Times New Roman" w:hAnsi="Times New Roman" w:cs="Times New Roman"/>
          <w:spacing w:val="-1"/>
          <w:sz w:val="28"/>
          <w:szCs w:val="28"/>
        </w:rPr>
        <w:t>Юридический о</w:t>
      </w:r>
      <w:r w:rsidR="009B27B0">
        <w:rPr>
          <w:rFonts w:ascii="Times New Roman" w:eastAsia="Times New Roman" w:hAnsi="Times New Roman" w:cs="Times New Roman"/>
          <w:spacing w:val="-1"/>
          <w:sz w:val="28"/>
          <w:szCs w:val="28"/>
        </w:rPr>
        <w:t>тдел</w:t>
      </w:r>
      <w:r w:rsidR="00A83A95">
        <w:rPr>
          <w:rFonts w:ascii="Times New Roman" w:eastAsia="Times New Roman" w:hAnsi="Times New Roman" w:cs="Times New Roman"/>
          <w:spacing w:val="-1"/>
          <w:sz w:val="28"/>
          <w:szCs w:val="28"/>
        </w:rPr>
        <w:t xml:space="preserve"> </w:t>
      </w:r>
      <w:r w:rsidR="00230713" w:rsidRPr="00230713">
        <w:rPr>
          <w:rFonts w:ascii="Times New Roman" w:hAnsi="Times New Roman" w:cs="Times New Roman"/>
          <w:color w:val="000000"/>
          <w:sz w:val="28"/>
          <w:szCs w:val="28"/>
        </w:rPr>
        <w:t>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CB01DC" w:rsidRDefault="00230713" w:rsidP="00CB01DC">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pacing w:val="-1"/>
          <w:sz w:val="28"/>
          <w:szCs w:val="28"/>
        </w:rPr>
        <w:t>1.4</w:t>
      </w:r>
      <w:r w:rsidR="00A06803">
        <w:rPr>
          <w:rFonts w:ascii="Times New Roman" w:eastAsia="Times New Roman" w:hAnsi="Times New Roman" w:cs="Times New Roman"/>
          <w:spacing w:val="-1"/>
          <w:sz w:val="28"/>
          <w:szCs w:val="28"/>
        </w:rPr>
        <w:t xml:space="preserve">. </w:t>
      </w:r>
      <w:r w:rsidR="00A83A95">
        <w:rPr>
          <w:rFonts w:ascii="Times New Roman" w:eastAsia="Times New Roman" w:hAnsi="Times New Roman" w:cs="Times New Roman"/>
          <w:spacing w:val="-1"/>
          <w:sz w:val="28"/>
          <w:szCs w:val="28"/>
        </w:rPr>
        <w:t>Юридический о</w:t>
      </w:r>
      <w:r w:rsidR="009B27B0">
        <w:rPr>
          <w:rFonts w:ascii="Times New Roman" w:hAnsi="Times New Roman" w:cs="Times New Roman"/>
          <w:sz w:val="28"/>
          <w:szCs w:val="28"/>
        </w:rPr>
        <w:t>тдел</w:t>
      </w:r>
      <w:r w:rsidRPr="00230713">
        <w:rPr>
          <w:rFonts w:ascii="Times New Roman" w:hAnsi="Times New Roman" w:cs="Times New Roman"/>
          <w:sz w:val="28"/>
          <w:szCs w:val="28"/>
        </w:rPr>
        <w:t xml:space="preserve"> осуществляет свою деятельность в пределах полномочий, установленных законодательством Российской Федерации.</w:t>
      </w:r>
    </w:p>
    <w:p w:rsidR="00CB01DC" w:rsidRDefault="00CB01DC" w:rsidP="00637A55">
      <w:pPr>
        <w:spacing w:after="0" w:line="240" w:lineRule="auto"/>
        <w:ind w:firstLine="708"/>
        <w:jc w:val="both"/>
        <w:rPr>
          <w:rFonts w:ascii="Times New Roman" w:eastAsia="Times New Roman" w:hAnsi="Times New Roman" w:cs="Times New Roman"/>
          <w:spacing w:val="-1"/>
          <w:sz w:val="28"/>
          <w:szCs w:val="28"/>
        </w:rPr>
      </w:pPr>
      <w:r>
        <w:rPr>
          <w:rFonts w:ascii="Times New Roman" w:hAnsi="Times New Roman" w:cs="Times New Roman"/>
          <w:sz w:val="28"/>
          <w:szCs w:val="28"/>
        </w:rPr>
        <w:t>1.5. Положение о</w:t>
      </w:r>
      <w:r w:rsidR="00A83A95" w:rsidRPr="00A83A95">
        <w:rPr>
          <w:rFonts w:ascii="Times New Roman" w:eastAsia="Times New Roman" w:hAnsi="Times New Roman" w:cs="Times New Roman"/>
          <w:spacing w:val="-1"/>
          <w:sz w:val="28"/>
          <w:szCs w:val="28"/>
        </w:rPr>
        <w:t xml:space="preserve"> </w:t>
      </w:r>
      <w:r w:rsidR="00A83A95">
        <w:rPr>
          <w:rFonts w:ascii="Times New Roman" w:eastAsia="Times New Roman" w:hAnsi="Times New Roman" w:cs="Times New Roman"/>
          <w:spacing w:val="-1"/>
          <w:sz w:val="28"/>
          <w:szCs w:val="28"/>
        </w:rPr>
        <w:t>Юридическом о</w:t>
      </w:r>
      <w:r w:rsidR="00A83A95">
        <w:rPr>
          <w:rFonts w:ascii="Times New Roman" w:hAnsi="Times New Roman" w:cs="Times New Roman"/>
          <w:sz w:val="28"/>
          <w:szCs w:val="28"/>
        </w:rPr>
        <w:t xml:space="preserve">тделе </w:t>
      </w:r>
      <w:r>
        <w:rPr>
          <w:rFonts w:ascii="Times New Roman" w:hAnsi="Times New Roman" w:cs="Times New Roman"/>
          <w:sz w:val="28"/>
          <w:szCs w:val="28"/>
        </w:rPr>
        <w:t>утверждается министром образования и науки Республики Дагестан</w:t>
      </w:r>
      <w:r w:rsidR="00F0176F">
        <w:rPr>
          <w:rFonts w:ascii="Times New Roman" w:hAnsi="Times New Roman" w:cs="Times New Roman"/>
          <w:sz w:val="28"/>
          <w:szCs w:val="28"/>
        </w:rPr>
        <w:t xml:space="preserve"> (далее – министр)</w:t>
      </w:r>
      <w:r>
        <w:rPr>
          <w:rFonts w:ascii="Times New Roman" w:hAnsi="Times New Roman" w:cs="Times New Roman"/>
          <w:sz w:val="28"/>
          <w:szCs w:val="28"/>
        </w:rPr>
        <w:t>.</w:t>
      </w:r>
    </w:p>
    <w:p w:rsidR="00230713" w:rsidRDefault="00230713" w:rsidP="00230713">
      <w:pPr>
        <w:spacing w:after="0" w:line="240" w:lineRule="auto"/>
        <w:ind w:firstLine="708"/>
        <w:jc w:val="both"/>
        <w:rPr>
          <w:rFonts w:ascii="Times New Roman" w:hAnsi="Times New Roman" w:cs="Times New Roman"/>
          <w:sz w:val="28"/>
          <w:szCs w:val="28"/>
        </w:rPr>
      </w:pPr>
    </w:p>
    <w:p w:rsidR="003C51B7" w:rsidRDefault="003C51B7" w:rsidP="009B27B0">
      <w:pPr>
        <w:spacing w:after="0" w:line="240" w:lineRule="auto"/>
        <w:jc w:val="both"/>
        <w:rPr>
          <w:rFonts w:ascii="Times New Roman" w:hAnsi="Times New Roman" w:cs="Times New Roman"/>
          <w:sz w:val="28"/>
          <w:szCs w:val="28"/>
        </w:rPr>
      </w:pPr>
    </w:p>
    <w:p w:rsidR="00637A55" w:rsidRPr="00B7245D" w:rsidRDefault="00637A55" w:rsidP="00637A55">
      <w:pPr>
        <w:pStyle w:val="11"/>
        <w:keepNext/>
        <w:keepLines/>
        <w:shd w:val="clear" w:color="auto" w:fill="auto"/>
        <w:tabs>
          <w:tab w:val="left" w:pos="3466"/>
        </w:tabs>
        <w:spacing w:after="0"/>
        <w:ind w:left="0"/>
        <w:contextualSpacing/>
        <w:jc w:val="center"/>
        <w:rPr>
          <w:color w:val="000000"/>
        </w:rPr>
      </w:pPr>
      <w:bookmarkStart w:id="0" w:name="bookmark3"/>
      <w:r>
        <w:rPr>
          <w:color w:val="000000"/>
          <w:lang w:val="en-US"/>
        </w:rPr>
        <w:t>II</w:t>
      </w:r>
      <w:r w:rsidRPr="00523892">
        <w:rPr>
          <w:color w:val="000000"/>
        </w:rPr>
        <w:t xml:space="preserve">. </w:t>
      </w:r>
      <w:r w:rsidR="00A06803">
        <w:rPr>
          <w:color w:val="000000"/>
        </w:rPr>
        <w:t>Основные задачи</w:t>
      </w:r>
      <w:bookmarkEnd w:id="0"/>
      <w:r w:rsidR="00A06803">
        <w:rPr>
          <w:color w:val="000000"/>
        </w:rPr>
        <w:t xml:space="preserve"> и функции </w:t>
      </w:r>
      <w:r w:rsidR="00A83A95">
        <w:rPr>
          <w:rFonts w:eastAsia="Times New Roman"/>
          <w:spacing w:val="-1"/>
        </w:rPr>
        <w:t>Юридического о</w:t>
      </w:r>
      <w:r w:rsidR="00A83A95">
        <w:t>тдела</w:t>
      </w:r>
    </w:p>
    <w:p w:rsidR="00ED7536" w:rsidRPr="00472A0C" w:rsidRDefault="00ED7536" w:rsidP="00ED7536">
      <w:pPr>
        <w:spacing w:after="0" w:line="240" w:lineRule="auto"/>
        <w:ind w:left="360"/>
        <w:jc w:val="center"/>
        <w:rPr>
          <w:rFonts w:ascii="Times New Roman" w:hAnsi="Times New Roman"/>
          <w:b/>
          <w:sz w:val="28"/>
          <w:szCs w:val="28"/>
        </w:rPr>
      </w:pPr>
    </w:p>
    <w:p w:rsidR="00E00360" w:rsidRPr="00F0176F" w:rsidRDefault="00B67F8E" w:rsidP="006A0B7D">
      <w:pPr>
        <w:spacing w:after="0" w:line="240" w:lineRule="auto"/>
        <w:ind w:firstLine="708"/>
        <w:contextualSpacing/>
        <w:jc w:val="both"/>
        <w:rPr>
          <w:rFonts w:ascii="Times New Roman" w:hAnsi="Times New Roman" w:cs="Times New Roman"/>
          <w:sz w:val="28"/>
          <w:szCs w:val="28"/>
          <w:u w:val="single"/>
        </w:rPr>
      </w:pPr>
      <w:r w:rsidRPr="00F0176F">
        <w:rPr>
          <w:rFonts w:ascii="Times New Roman" w:hAnsi="Times New Roman" w:cs="Times New Roman"/>
          <w:sz w:val="28"/>
          <w:szCs w:val="28"/>
          <w:u w:val="single"/>
        </w:rPr>
        <w:t xml:space="preserve">2.1. </w:t>
      </w:r>
      <w:r w:rsidR="00752777" w:rsidRPr="00F0176F">
        <w:rPr>
          <w:rFonts w:ascii="Times New Roman" w:hAnsi="Times New Roman" w:cs="Times New Roman"/>
          <w:sz w:val="28"/>
          <w:szCs w:val="28"/>
          <w:u w:val="single"/>
        </w:rPr>
        <w:t xml:space="preserve">Основными задачами </w:t>
      </w:r>
      <w:r w:rsidR="00A83A95">
        <w:rPr>
          <w:rFonts w:ascii="Times New Roman" w:hAnsi="Times New Roman" w:cs="Times New Roman"/>
          <w:sz w:val="28"/>
          <w:szCs w:val="28"/>
          <w:u w:val="single"/>
        </w:rPr>
        <w:t>Юридического о</w:t>
      </w:r>
      <w:r w:rsidR="009B27B0">
        <w:rPr>
          <w:rFonts w:ascii="Times New Roman" w:hAnsi="Times New Roman" w:cs="Times New Roman"/>
          <w:sz w:val="28"/>
          <w:szCs w:val="28"/>
          <w:u w:val="single"/>
        </w:rPr>
        <w:t>тдела</w:t>
      </w:r>
      <w:r w:rsidR="00752777" w:rsidRPr="00F0176F">
        <w:rPr>
          <w:rFonts w:ascii="Times New Roman" w:hAnsi="Times New Roman" w:cs="Times New Roman"/>
          <w:sz w:val="28"/>
          <w:szCs w:val="28"/>
          <w:u w:val="single"/>
        </w:rPr>
        <w:t xml:space="preserve"> являются:</w:t>
      </w:r>
    </w:p>
    <w:p w:rsidR="00CB01DC" w:rsidRDefault="00B67F8E" w:rsidP="004B54DB">
      <w:pPr>
        <w:spacing w:line="240" w:lineRule="auto"/>
        <w:ind w:firstLine="709"/>
        <w:contextualSpacing/>
        <w:jc w:val="both"/>
        <w:rPr>
          <w:rFonts w:ascii="Times New Roman" w:eastAsia="Times New Roman" w:hAnsi="Times New Roman" w:cs="Times New Roman"/>
          <w:sz w:val="28"/>
          <w:szCs w:val="28"/>
        </w:rPr>
      </w:pPr>
      <w:r w:rsidRPr="006A0B7D">
        <w:rPr>
          <w:rFonts w:ascii="Times New Roman" w:hAnsi="Times New Roman" w:cs="Times New Roman"/>
          <w:sz w:val="28"/>
          <w:szCs w:val="28"/>
        </w:rPr>
        <w:lastRenderedPageBreak/>
        <w:t>2.1.1.</w:t>
      </w:r>
      <w:r w:rsidR="00A83A95">
        <w:rPr>
          <w:rFonts w:ascii="Times New Roman" w:hAnsi="Times New Roman" w:cs="Times New Roman"/>
          <w:sz w:val="28"/>
          <w:szCs w:val="28"/>
        </w:rPr>
        <w:t xml:space="preserve"> </w:t>
      </w:r>
      <w:r w:rsidR="00230713">
        <w:rPr>
          <w:rFonts w:ascii="Times New Roman" w:hAnsi="Times New Roman" w:cs="Times New Roman"/>
          <w:sz w:val="28"/>
          <w:szCs w:val="28"/>
        </w:rPr>
        <w:t>д</w:t>
      </w:r>
      <w:r w:rsidR="00E00360">
        <w:rPr>
          <w:rFonts w:ascii="Times New Roman" w:eastAsia="Times New Roman" w:hAnsi="Times New Roman" w:cs="Times New Roman"/>
          <w:sz w:val="28"/>
          <w:szCs w:val="28"/>
        </w:rPr>
        <w:t>остижение показателей деятельности в соответствии с приложени</w:t>
      </w:r>
      <w:r w:rsidR="00A560F8">
        <w:rPr>
          <w:rFonts w:ascii="Times New Roman" w:eastAsia="Times New Roman" w:hAnsi="Times New Roman" w:cs="Times New Roman"/>
          <w:sz w:val="28"/>
          <w:szCs w:val="28"/>
        </w:rPr>
        <w:t>е</w:t>
      </w:r>
      <w:r w:rsidR="00E00360">
        <w:rPr>
          <w:rFonts w:ascii="Times New Roman" w:eastAsia="Times New Roman" w:hAnsi="Times New Roman" w:cs="Times New Roman"/>
          <w:sz w:val="28"/>
          <w:szCs w:val="28"/>
        </w:rPr>
        <w:t>м к настоящему Положению</w:t>
      </w:r>
      <w:r w:rsidR="005E4426">
        <w:rPr>
          <w:rFonts w:ascii="Times New Roman" w:eastAsia="Times New Roman" w:hAnsi="Times New Roman" w:cs="Times New Roman"/>
          <w:sz w:val="28"/>
          <w:szCs w:val="28"/>
        </w:rPr>
        <w:t>;</w:t>
      </w:r>
    </w:p>
    <w:p w:rsidR="005E4426" w:rsidRDefault="00CB01DC" w:rsidP="00EB6F8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2.1.2. </w:t>
      </w:r>
      <w:r w:rsidR="005E4426">
        <w:rPr>
          <w:rFonts w:ascii="Times New Roman" w:eastAsia="Times New Roman" w:hAnsi="Times New Roman" w:cs="Times New Roman"/>
          <w:sz w:val="28"/>
          <w:szCs w:val="28"/>
        </w:rPr>
        <w:t>правовое обеспечение деятельности Министерства;</w:t>
      </w:r>
    </w:p>
    <w:p w:rsidR="00F0176F" w:rsidRDefault="00F0176F" w:rsidP="00CB01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00EB6F8A">
        <w:rPr>
          <w:rFonts w:ascii="Times New Roman" w:hAnsi="Times New Roman" w:cs="Times New Roman"/>
          <w:sz w:val="28"/>
          <w:szCs w:val="28"/>
        </w:rPr>
        <w:t>обеспечение надлежащего применения норм действующего законодательства</w:t>
      </w:r>
      <w:r w:rsidR="00575FC0">
        <w:rPr>
          <w:rFonts w:ascii="Times New Roman" w:hAnsi="Times New Roman" w:cs="Times New Roman"/>
          <w:sz w:val="28"/>
          <w:szCs w:val="28"/>
        </w:rPr>
        <w:t xml:space="preserve"> в сфере деятельности Министерства;</w:t>
      </w:r>
    </w:p>
    <w:p w:rsidR="00575FC0" w:rsidRDefault="00575FC0" w:rsidP="00F017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 правовая защита интересов Министерства.</w:t>
      </w:r>
    </w:p>
    <w:p w:rsidR="00A94D7B" w:rsidRDefault="00B67F8E" w:rsidP="00A94D7B">
      <w:pPr>
        <w:spacing w:line="240" w:lineRule="auto"/>
        <w:ind w:firstLine="709"/>
        <w:contextualSpacing/>
        <w:jc w:val="both"/>
        <w:rPr>
          <w:rFonts w:ascii="Times New Roman" w:hAnsi="Times New Roman"/>
          <w:sz w:val="28"/>
          <w:szCs w:val="28"/>
          <w:u w:val="single"/>
        </w:rPr>
      </w:pPr>
      <w:r w:rsidRPr="00F0176F">
        <w:rPr>
          <w:rFonts w:ascii="Times New Roman" w:hAnsi="Times New Roman"/>
          <w:sz w:val="28"/>
          <w:szCs w:val="28"/>
          <w:u w:val="single"/>
        </w:rPr>
        <w:t xml:space="preserve">2.2. </w:t>
      </w:r>
      <w:r w:rsidR="00A83A95">
        <w:rPr>
          <w:rFonts w:ascii="Times New Roman" w:hAnsi="Times New Roman"/>
          <w:sz w:val="28"/>
          <w:szCs w:val="28"/>
          <w:u w:val="single"/>
        </w:rPr>
        <w:t>Юридический о</w:t>
      </w:r>
      <w:r w:rsidR="00575FC0">
        <w:rPr>
          <w:rFonts w:ascii="Times New Roman" w:hAnsi="Times New Roman"/>
          <w:sz w:val="28"/>
          <w:szCs w:val="28"/>
          <w:u w:val="single"/>
        </w:rPr>
        <w:t>тдел</w:t>
      </w:r>
      <w:r w:rsidR="00A06803" w:rsidRPr="00F0176F">
        <w:rPr>
          <w:rFonts w:ascii="Times New Roman" w:hAnsi="Times New Roman"/>
          <w:sz w:val="28"/>
          <w:szCs w:val="28"/>
          <w:u w:val="single"/>
        </w:rPr>
        <w:t xml:space="preserve"> осуществляет следующие основные функции:</w:t>
      </w:r>
    </w:p>
    <w:p w:rsidR="00A05F1B" w:rsidRDefault="00A05F1B"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w:t>
      </w:r>
      <w:r w:rsidRPr="00A05F1B">
        <w:rPr>
          <w:rFonts w:ascii="Times New Roman" w:hAnsi="Times New Roman" w:cs="Times New Roman"/>
          <w:sz w:val="28"/>
          <w:szCs w:val="28"/>
        </w:rPr>
        <w:t xml:space="preserve"> </w:t>
      </w:r>
      <w:r w:rsidR="001E7612">
        <w:rPr>
          <w:rFonts w:ascii="Times New Roman" w:hAnsi="Times New Roman" w:cs="Times New Roman"/>
          <w:sz w:val="28"/>
          <w:szCs w:val="28"/>
        </w:rPr>
        <w:t>проводит правовой анализ</w:t>
      </w:r>
      <w:r w:rsidRPr="0059360E">
        <w:rPr>
          <w:rFonts w:ascii="Times New Roman" w:hAnsi="Times New Roman" w:cs="Times New Roman"/>
          <w:sz w:val="28"/>
          <w:szCs w:val="28"/>
        </w:rPr>
        <w:t xml:space="preserve"> проектов приказов, инструкций, положений и других документов правового характера Министерства на соответствие </w:t>
      </w:r>
      <w:r>
        <w:rPr>
          <w:rFonts w:ascii="Times New Roman" w:hAnsi="Times New Roman" w:cs="Times New Roman"/>
          <w:sz w:val="28"/>
          <w:szCs w:val="28"/>
        </w:rPr>
        <w:t xml:space="preserve">действующему </w:t>
      </w:r>
      <w:r w:rsidRPr="0059360E">
        <w:rPr>
          <w:rFonts w:ascii="Times New Roman" w:hAnsi="Times New Roman" w:cs="Times New Roman"/>
          <w:sz w:val="28"/>
          <w:szCs w:val="28"/>
        </w:rPr>
        <w:t>законодательству</w:t>
      </w:r>
      <w:r w:rsidR="001E7612">
        <w:rPr>
          <w:rFonts w:ascii="Times New Roman" w:hAnsi="Times New Roman" w:cs="Times New Roman"/>
          <w:sz w:val="28"/>
          <w:szCs w:val="28"/>
        </w:rPr>
        <w:t>;</w:t>
      </w:r>
    </w:p>
    <w:p w:rsidR="00A05F1B" w:rsidRDefault="00083EA4"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2.2.2. </w:t>
      </w:r>
      <w:r w:rsidR="00A05F1B">
        <w:rPr>
          <w:rFonts w:ascii="Times New Roman" w:hAnsi="Times New Roman" w:cs="Times New Roman"/>
          <w:sz w:val="28"/>
          <w:szCs w:val="28"/>
        </w:rPr>
        <w:t>разрабатывает (координирует разработку) и сопровождает проекты</w:t>
      </w:r>
      <w:r w:rsidR="00A05F1B" w:rsidRPr="002010D1">
        <w:rPr>
          <w:rFonts w:ascii="Times New Roman" w:hAnsi="Times New Roman" w:cs="Times New Roman"/>
          <w:sz w:val="28"/>
          <w:szCs w:val="28"/>
        </w:rPr>
        <w:t xml:space="preserve"> нормативных правовых актов </w:t>
      </w:r>
      <w:r w:rsidR="00A05F1B">
        <w:rPr>
          <w:rFonts w:ascii="Times New Roman" w:hAnsi="Times New Roman" w:cs="Times New Roman"/>
          <w:sz w:val="28"/>
          <w:szCs w:val="28"/>
        </w:rPr>
        <w:t>Главы Республики Дагестан, Правительства Республики Дагестан и Министерства образования и науки Республики Дагестан в установленной сфере деятельности;</w:t>
      </w:r>
    </w:p>
    <w:p w:rsidR="00083EA4" w:rsidRDefault="00083EA4" w:rsidP="00A94D7B">
      <w:pPr>
        <w:spacing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2.2.3. </w:t>
      </w:r>
      <w:r w:rsidRPr="00083EA4">
        <w:rPr>
          <w:rFonts w:ascii="Times New Roman" w:hAnsi="Times New Roman" w:cs="Times New Roman"/>
          <w:color w:val="000000"/>
          <w:sz w:val="28"/>
          <w:szCs w:val="28"/>
        </w:rPr>
        <w:t>проводит антикоррупционную экспертизу проектов правовых актов</w:t>
      </w:r>
      <w:r w:rsidR="00D239B0">
        <w:rPr>
          <w:rFonts w:ascii="Times New Roman" w:hAnsi="Times New Roman" w:cs="Times New Roman"/>
          <w:color w:val="000000"/>
          <w:sz w:val="28"/>
          <w:szCs w:val="28"/>
        </w:rPr>
        <w:t xml:space="preserve"> Правительства и</w:t>
      </w:r>
      <w:r w:rsidRPr="00083EA4">
        <w:rPr>
          <w:rFonts w:ascii="Times New Roman" w:hAnsi="Times New Roman" w:cs="Times New Roman"/>
          <w:color w:val="000000"/>
          <w:sz w:val="28"/>
          <w:szCs w:val="28"/>
        </w:rPr>
        <w:t xml:space="preserve"> Министерства с подготовкой соответствующего заключения</w:t>
      </w:r>
      <w:r>
        <w:rPr>
          <w:rFonts w:ascii="Times New Roman" w:hAnsi="Times New Roman" w:cs="Times New Roman"/>
          <w:color w:val="000000"/>
          <w:sz w:val="28"/>
          <w:szCs w:val="28"/>
        </w:rPr>
        <w:t>;</w:t>
      </w:r>
    </w:p>
    <w:p w:rsidR="00083EA4" w:rsidRPr="00C044A5" w:rsidRDefault="00083EA4"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2.2.4. </w:t>
      </w:r>
      <w:r w:rsidRPr="00083EA4">
        <w:rPr>
          <w:rFonts w:ascii="Times New Roman" w:hAnsi="Times New Roman" w:cs="Times New Roman"/>
          <w:color w:val="000000"/>
          <w:sz w:val="28"/>
          <w:szCs w:val="28"/>
        </w:rPr>
        <w:t xml:space="preserve">подготавливает самостоятельно или совместно с другими </w:t>
      </w:r>
      <w:r w:rsidRPr="00C044A5">
        <w:rPr>
          <w:rFonts w:ascii="Times New Roman" w:hAnsi="Times New Roman" w:cs="Times New Roman"/>
          <w:color w:val="000000"/>
          <w:sz w:val="28"/>
          <w:szCs w:val="28"/>
        </w:rPr>
        <w:t>структурными подразделениями Министерства заключения по проектам нормативных правовых актов, поступающим в Министерство;</w:t>
      </w:r>
    </w:p>
    <w:p w:rsidR="001E7612" w:rsidRPr="00C044A5" w:rsidRDefault="00083EA4" w:rsidP="00A94D7B">
      <w:pPr>
        <w:spacing w:line="240" w:lineRule="auto"/>
        <w:ind w:firstLine="709"/>
        <w:contextualSpacing/>
        <w:jc w:val="both"/>
        <w:rPr>
          <w:rFonts w:ascii="Times New Roman" w:hAnsi="Times New Roman" w:cs="Times New Roman"/>
          <w:sz w:val="28"/>
          <w:szCs w:val="28"/>
        </w:rPr>
      </w:pPr>
      <w:r w:rsidRPr="00C044A5">
        <w:rPr>
          <w:rFonts w:ascii="Times New Roman" w:hAnsi="Times New Roman" w:cs="Times New Roman"/>
          <w:sz w:val="28"/>
          <w:szCs w:val="28"/>
        </w:rPr>
        <w:t xml:space="preserve">2.2.5. </w:t>
      </w:r>
      <w:r w:rsidR="001E7612" w:rsidRPr="00C044A5">
        <w:rPr>
          <w:rFonts w:ascii="Times New Roman" w:hAnsi="Times New Roman" w:cs="Times New Roman"/>
          <w:sz w:val="28"/>
          <w:szCs w:val="28"/>
        </w:rPr>
        <w:t>осуществляет согласование учредительных документов (уставов), подведомственных Министерству организаций;</w:t>
      </w:r>
    </w:p>
    <w:p w:rsidR="001E7612" w:rsidRDefault="00083EA4" w:rsidP="00A94D7B">
      <w:pPr>
        <w:spacing w:line="240" w:lineRule="auto"/>
        <w:ind w:firstLine="709"/>
        <w:contextualSpacing/>
        <w:jc w:val="both"/>
        <w:rPr>
          <w:rFonts w:ascii="Times New Roman" w:hAnsi="Times New Roman" w:cs="Times New Roman"/>
          <w:sz w:val="28"/>
          <w:szCs w:val="28"/>
        </w:rPr>
      </w:pPr>
      <w:r w:rsidRPr="00C044A5">
        <w:rPr>
          <w:rFonts w:ascii="Times New Roman" w:hAnsi="Times New Roman" w:cs="Times New Roman"/>
          <w:sz w:val="28"/>
          <w:szCs w:val="28"/>
        </w:rPr>
        <w:t xml:space="preserve">2.2.6. </w:t>
      </w:r>
      <w:r w:rsidR="001E7612" w:rsidRPr="00C044A5">
        <w:rPr>
          <w:rFonts w:ascii="Times New Roman" w:hAnsi="Times New Roman" w:cs="Times New Roman"/>
          <w:sz w:val="28"/>
          <w:szCs w:val="28"/>
        </w:rPr>
        <w:t>оказывает бесплатную юридическую помощь категориям граждан, имеющим право на ее получение</w:t>
      </w:r>
      <w:r w:rsidR="00C044A5" w:rsidRPr="00C044A5">
        <w:rPr>
          <w:rFonts w:ascii="Times New Roman" w:hAnsi="Times New Roman" w:cs="Times New Roman"/>
          <w:sz w:val="28"/>
          <w:szCs w:val="28"/>
        </w:rPr>
        <w:t xml:space="preserve"> в соответствии с постановлением Правительства Республики Дагестан от 16 октября 2013 г. № 525 «Об утверждении Порядка взаимодействия участников государственной системы бесплатной юридической помощи на территории Республики Дагестан</w:t>
      </w:r>
      <w:r w:rsidR="00DA3811" w:rsidRPr="00C044A5">
        <w:rPr>
          <w:rFonts w:ascii="Times New Roman" w:hAnsi="Times New Roman" w:cs="Times New Roman"/>
          <w:sz w:val="28"/>
          <w:szCs w:val="28"/>
        </w:rPr>
        <w:t>;</w:t>
      </w:r>
    </w:p>
    <w:p w:rsidR="00575FC0" w:rsidRDefault="00083EA4"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2.2.7</w:t>
      </w:r>
      <w:r w:rsidR="00B67F8E" w:rsidRPr="006A0B7D">
        <w:rPr>
          <w:rFonts w:ascii="Times New Roman" w:hAnsi="Times New Roman" w:cs="Times New Roman"/>
          <w:sz w:val="28"/>
          <w:szCs w:val="28"/>
        </w:rPr>
        <w:t>.</w:t>
      </w:r>
      <w:r w:rsidR="001E7612">
        <w:rPr>
          <w:rFonts w:ascii="Times New Roman" w:hAnsi="Times New Roman" w:cs="Times New Roman"/>
          <w:sz w:val="28"/>
          <w:szCs w:val="28"/>
        </w:rPr>
        <w:t xml:space="preserve"> </w:t>
      </w:r>
      <w:r w:rsidR="009570BF">
        <w:rPr>
          <w:rFonts w:ascii="Times New Roman" w:hAnsi="Times New Roman" w:cs="Times New Roman"/>
          <w:sz w:val="28"/>
          <w:szCs w:val="28"/>
        </w:rPr>
        <w:t>осуществляет мониторинг изменений федерального законодательства и законодательства Республики Дагестан</w:t>
      </w:r>
      <w:r w:rsidR="00A05F1B">
        <w:rPr>
          <w:rFonts w:ascii="Times New Roman" w:hAnsi="Times New Roman" w:cs="Times New Roman"/>
          <w:sz w:val="28"/>
          <w:szCs w:val="28"/>
        </w:rPr>
        <w:t xml:space="preserve"> в установленной сфере деятельности;</w:t>
      </w:r>
    </w:p>
    <w:p w:rsidR="00083EA4" w:rsidRPr="00083EA4" w:rsidRDefault="00083EA4"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2.2.8. </w:t>
      </w:r>
      <w:r w:rsidRPr="00083EA4">
        <w:rPr>
          <w:rFonts w:ascii="Times New Roman" w:hAnsi="Times New Roman" w:cs="Times New Roman"/>
          <w:color w:val="000000"/>
          <w:sz w:val="28"/>
          <w:szCs w:val="28"/>
        </w:rPr>
        <w:t>организует работу структурных подразделений Министерства по формированию предложений в проект плана законопроектной деятельности Правительства Республики Дагестан на очередной год;</w:t>
      </w:r>
    </w:p>
    <w:p w:rsidR="00575FC0" w:rsidRDefault="00083EA4" w:rsidP="00A94D7B">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2.2.9</w:t>
      </w:r>
      <w:r w:rsidR="00A05F1B">
        <w:rPr>
          <w:rFonts w:ascii="Times New Roman" w:hAnsi="Times New Roman" w:cs="Times New Roman"/>
          <w:sz w:val="28"/>
          <w:szCs w:val="28"/>
        </w:rPr>
        <w:t xml:space="preserve">. осуществляет в установленной сфере деятельности мониторинг правоприменения в Республике Дагестан; </w:t>
      </w:r>
    </w:p>
    <w:p w:rsidR="006B1FCA" w:rsidRDefault="00083EA4" w:rsidP="006B1FC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2.2.10. </w:t>
      </w:r>
      <w:r w:rsidR="006B1FCA">
        <w:rPr>
          <w:rFonts w:ascii="Times New Roman" w:hAnsi="Times New Roman" w:cs="Times New Roman"/>
          <w:sz w:val="28"/>
          <w:szCs w:val="28"/>
        </w:rPr>
        <w:t>представляет интересы Министерства в правоохранительных и судебных органах</w:t>
      </w:r>
      <w:r w:rsidR="00654E76">
        <w:rPr>
          <w:rFonts w:ascii="Times New Roman" w:hAnsi="Times New Roman" w:cs="Times New Roman"/>
          <w:sz w:val="28"/>
          <w:szCs w:val="28"/>
        </w:rPr>
        <w:t>, в том числе осуществляет подготовку процессуальных документов (исковые заявления, отзывы, возражения, ходатайства и т.д.);</w:t>
      </w:r>
    </w:p>
    <w:p w:rsidR="006B1FCA" w:rsidRDefault="00083EA4" w:rsidP="006B1FC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2.2.11</w:t>
      </w:r>
      <w:r w:rsidR="00A05F1B">
        <w:rPr>
          <w:rFonts w:ascii="Times New Roman" w:hAnsi="Times New Roman" w:cs="Times New Roman"/>
          <w:sz w:val="28"/>
          <w:szCs w:val="28"/>
        </w:rPr>
        <w:t xml:space="preserve">. рассматривает обращения граждан и организаций по вопросам, относящимся к компетенции </w:t>
      </w:r>
      <w:r w:rsidR="00A83A95">
        <w:rPr>
          <w:rFonts w:ascii="Times New Roman" w:hAnsi="Times New Roman" w:cs="Times New Roman"/>
          <w:sz w:val="28"/>
          <w:szCs w:val="28"/>
        </w:rPr>
        <w:t>Юридического о</w:t>
      </w:r>
      <w:r w:rsidR="00A05F1B">
        <w:rPr>
          <w:rFonts w:ascii="Times New Roman" w:hAnsi="Times New Roman" w:cs="Times New Roman"/>
          <w:sz w:val="28"/>
          <w:szCs w:val="28"/>
        </w:rPr>
        <w:t>тдела, разрабатывает проекты ответов на указанные обращения;</w:t>
      </w:r>
    </w:p>
    <w:p w:rsidR="006B1FCA" w:rsidRDefault="00083EA4" w:rsidP="00083EA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2.2.12</w:t>
      </w:r>
      <w:r w:rsidR="003C6865">
        <w:rPr>
          <w:rFonts w:ascii="Times New Roman" w:hAnsi="Times New Roman" w:cs="Times New Roman"/>
          <w:sz w:val="28"/>
          <w:szCs w:val="28"/>
        </w:rPr>
        <w:t xml:space="preserve">. </w:t>
      </w:r>
      <w:r w:rsidR="00A94D7B">
        <w:rPr>
          <w:rFonts w:ascii="Times New Roman" w:hAnsi="Times New Roman" w:cs="Times New Roman"/>
          <w:sz w:val="28"/>
          <w:szCs w:val="28"/>
        </w:rPr>
        <w:t xml:space="preserve">запрашивает и получает в установленном порядке от подведомственных </w:t>
      </w:r>
      <w:r w:rsidR="003C6865">
        <w:rPr>
          <w:rFonts w:ascii="Times New Roman" w:hAnsi="Times New Roman" w:cs="Times New Roman"/>
          <w:sz w:val="28"/>
          <w:szCs w:val="28"/>
        </w:rPr>
        <w:t>Министерству</w:t>
      </w:r>
      <w:r w:rsidR="00A94D7B">
        <w:rPr>
          <w:rFonts w:ascii="Times New Roman" w:hAnsi="Times New Roman" w:cs="Times New Roman"/>
          <w:sz w:val="28"/>
          <w:szCs w:val="28"/>
        </w:rPr>
        <w:t xml:space="preserve"> организаций и должностных лиц информацию, документы и материалы, необходимые для осуществления возложенных на </w:t>
      </w:r>
      <w:r w:rsidR="00A83A95">
        <w:rPr>
          <w:rFonts w:ascii="Times New Roman" w:hAnsi="Times New Roman" w:cs="Times New Roman"/>
          <w:sz w:val="28"/>
          <w:szCs w:val="28"/>
        </w:rPr>
        <w:t>Юридический о</w:t>
      </w:r>
      <w:r w:rsidR="006B1FCA">
        <w:rPr>
          <w:rFonts w:ascii="Times New Roman" w:hAnsi="Times New Roman" w:cs="Times New Roman"/>
          <w:sz w:val="28"/>
          <w:szCs w:val="28"/>
        </w:rPr>
        <w:t>тдел</w:t>
      </w:r>
      <w:r w:rsidR="00A94D7B">
        <w:rPr>
          <w:rFonts w:ascii="Times New Roman" w:hAnsi="Times New Roman" w:cs="Times New Roman"/>
          <w:sz w:val="28"/>
          <w:szCs w:val="28"/>
        </w:rPr>
        <w:t xml:space="preserve"> задач;</w:t>
      </w:r>
    </w:p>
    <w:p w:rsidR="00A94D7B" w:rsidRDefault="003C6865" w:rsidP="00310E6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083EA4">
        <w:rPr>
          <w:rFonts w:ascii="Times New Roman" w:hAnsi="Times New Roman" w:cs="Times New Roman"/>
          <w:sz w:val="28"/>
          <w:szCs w:val="28"/>
        </w:rPr>
        <w:t>13</w:t>
      </w:r>
      <w:r>
        <w:rPr>
          <w:rFonts w:ascii="Times New Roman" w:hAnsi="Times New Roman" w:cs="Times New Roman"/>
          <w:sz w:val="28"/>
          <w:szCs w:val="28"/>
        </w:rPr>
        <w:t xml:space="preserve">. </w:t>
      </w:r>
      <w:r w:rsidR="00A94D7B">
        <w:rPr>
          <w:rFonts w:ascii="Times New Roman" w:hAnsi="Times New Roman" w:cs="Times New Roman"/>
          <w:sz w:val="28"/>
          <w:szCs w:val="28"/>
        </w:rPr>
        <w:t xml:space="preserve">осуществляет иные функции, необходимые для решения задач, указанных в </w:t>
      </w:r>
      <w:r w:rsidR="00654E76">
        <w:rPr>
          <w:rFonts w:ascii="Times New Roman" w:hAnsi="Times New Roman" w:cs="Times New Roman"/>
          <w:sz w:val="28"/>
          <w:szCs w:val="28"/>
        </w:rPr>
        <w:t xml:space="preserve">пункте </w:t>
      </w:r>
      <w:r>
        <w:rPr>
          <w:rFonts w:ascii="Times New Roman" w:hAnsi="Times New Roman" w:cs="Times New Roman"/>
          <w:sz w:val="28"/>
          <w:szCs w:val="28"/>
        </w:rPr>
        <w:t xml:space="preserve">2.1. </w:t>
      </w:r>
      <w:r w:rsidR="00A94D7B">
        <w:rPr>
          <w:rFonts w:ascii="Times New Roman" w:hAnsi="Times New Roman" w:cs="Times New Roman"/>
          <w:sz w:val="28"/>
          <w:szCs w:val="28"/>
        </w:rPr>
        <w:t>настоящего Положения.</w:t>
      </w:r>
    </w:p>
    <w:p w:rsidR="009B186B" w:rsidRPr="009B186B" w:rsidRDefault="009B186B" w:rsidP="00310E65">
      <w:pPr>
        <w:pStyle w:val="11"/>
        <w:keepNext/>
        <w:keepLines/>
        <w:shd w:val="clear" w:color="auto" w:fill="auto"/>
        <w:tabs>
          <w:tab w:val="left" w:pos="3116"/>
        </w:tabs>
        <w:spacing w:after="0"/>
        <w:ind w:left="0"/>
        <w:contextualSpacing/>
        <w:jc w:val="center"/>
        <w:rPr>
          <w:spacing w:val="-2"/>
        </w:rPr>
      </w:pPr>
    </w:p>
    <w:p w:rsidR="00B67F8E" w:rsidRDefault="00B67F8E" w:rsidP="00310E65">
      <w:pPr>
        <w:pStyle w:val="11"/>
        <w:keepNext/>
        <w:keepLines/>
        <w:shd w:val="clear" w:color="auto" w:fill="auto"/>
        <w:tabs>
          <w:tab w:val="left" w:pos="3116"/>
        </w:tabs>
        <w:spacing w:after="0"/>
        <w:ind w:left="0"/>
        <w:contextualSpacing/>
        <w:jc w:val="center"/>
        <w:rPr>
          <w:b w:val="0"/>
          <w:color w:val="000000"/>
        </w:rPr>
      </w:pPr>
      <w:r w:rsidRPr="00C728F2">
        <w:rPr>
          <w:spacing w:val="-2"/>
          <w:lang w:val="en-US"/>
        </w:rPr>
        <w:t>III</w:t>
      </w:r>
      <w:r w:rsidRPr="00C728F2">
        <w:rPr>
          <w:spacing w:val="-2"/>
        </w:rPr>
        <w:t>.</w:t>
      </w:r>
      <w:r w:rsidR="00654E76">
        <w:rPr>
          <w:spacing w:val="-2"/>
        </w:rPr>
        <w:t xml:space="preserve"> </w:t>
      </w:r>
      <w:r w:rsidR="00C72A8F" w:rsidRPr="00C72A8F">
        <w:rPr>
          <w:spacing w:val="-2"/>
        </w:rPr>
        <w:t>П</w:t>
      </w:r>
      <w:r w:rsidR="00C72A8F" w:rsidRPr="007E30B0">
        <w:rPr>
          <w:color w:val="000000"/>
        </w:rPr>
        <w:t>рава</w:t>
      </w:r>
      <w:r w:rsidR="00C72A8F">
        <w:rPr>
          <w:color w:val="000000"/>
        </w:rPr>
        <w:t xml:space="preserve">, обязанности </w:t>
      </w:r>
      <w:r w:rsidR="00A83A95">
        <w:rPr>
          <w:color w:val="000000"/>
        </w:rPr>
        <w:t>Юридического о</w:t>
      </w:r>
      <w:r w:rsidR="00AC699A">
        <w:rPr>
          <w:color w:val="000000"/>
        </w:rPr>
        <w:t>тдела</w:t>
      </w:r>
    </w:p>
    <w:p w:rsidR="00B67F8E" w:rsidRPr="007E30B0" w:rsidRDefault="00B67F8E" w:rsidP="00310E65">
      <w:pPr>
        <w:pStyle w:val="a8"/>
        <w:ind w:firstLine="709"/>
        <w:contextualSpacing/>
        <w:jc w:val="center"/>
        <w:rPr>
          <w:b/>
          <w:color w:val="000000"/>
          <w:sz w:val="28"/>
          <w:szCs w:val="28"/>
        </w:rPr>
      </w:pPr>
    </w:p>
    <w:p w:rsidR="00B67F8E" w:rsidRDefault="00C72A8F" w:rsidP="00310E65">
      <w:pPr>
        <w:pStyle w:val="a8"/>
        <w:ind w:firstLine="709"/>
        <w:contextualSpacing/>
        <w:jc w:val="both"/>
        <w:rPr>
          <w:color w:val="000000"/>
          <w:sz w:val="28"/>
          <w:szCs w:val="28"/>
        </w:rPr>
      </w:pPr>
      <w:r>
        <w:rPr>
          <w:color w:val="000000"/>
          <w:sz w:val="28"/>
          <w:szCs w:val="28"/>
        </w:rPr>
        <w:t xml:space="preserve">3.1. </w:t>
      </w:r>
      <w:r w:rsidR="00B67F8E">
        <w:rPr>
          <w:color w:val="000000"/>
          <w:sz w:val="28"/>
          <w:szCs w:val="28"/>
        </w:rPr>
        <w:t xml:space="preserve">Для обеспечения своей деятельности </w:t>
      </w:r>
      <w:r w:rsidR="00A83A95">
        <w:rPr>
          <w:color w:val="000000"/>
          <w:sz w:val="28"/>
          <w:szCs w:val="28"/>
        </w:rPr>
        <w:t>Юридический о</w:t>
      </w:r>
      <w:r w:rsidR="00AC699A">
        <w:rPr>
          <w:color w:val="000000"/>
          <w:sz w:val="28"/>
          <w:szCs w:val="28"/>
        </w:rPr>
        <w:t>тдел</w:t>
      </w:r>
      <w:r w:rsidR="00A83A95">
        <w:rPr>
          <w:color w:val="000000"/>
          <w:sz w:val="28"/>
          <w:szCs w:val="28"/>
        </w:rPr>
        <w:t xml:space="preserve"> </w:t>
      </w:r>
      <w:r w:rsidR="00310E65">
        <w:rPr>
          <w:color w:val="000000"/>
          <w:sz w:val="28"/>
          <w:szCs w:val="28"/>
        </w:rPr>
        <w:t>имеет право</w:t>
      </w:r>
      <w:r w:rsidR="00B67F8E">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1</w:t>
      </w:r>
      <w:r>
        <w:rPr>
          <w:color w:val="000000"/>
          <w:sz w:val="28"/>
          <w:szCs w:val="28"/>
        </w:rPr>
        <w:t xml:space="preserve">. </w:t>
      </w:r>
      <w:r w:rsidR="00C72A8F">
        <w:rPr>
          <w:color w:val="000000"/>
          <w:sz w:val="28"/>
          <w:szCs w:val="28"/>
        </w:rPr>
        <w:t>в</w:t>
      </w:r>
      <w:r>
        <w:rPr>
          <w:color w:val="000000"/>
          <w:sz w:val="28"/>
          <w:szCs w:val="28"/>
        </w:rPr>
        <w:t>носить предложения по вопросам совершенствования деятельности Министерства</w:t>
      </w:r>
      <w:r w:rsidR="00310E65">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2</w:t>
      </w:r>
      <w:r>
        <w:rPr>
          <w:color w:val="000000"/>
          <w:sz w:val="28"/>
          <w:szCs w:val="28"/>
        </w:rPr>
        <w:t xml:space="preserve">. </w:t>
      </w:r>
      <w:r w:rsidR="00C72A8F">
        <w:rPr>
          <w:color w:val="000000"/>
          <w:sz w:val="28"/>
          <w:szCs w:val="28"/>
        </w:rPr>
        <w:t>з</w:t>
      </w:r>
      <w:r>
        <w:rPr>
          <w:color w:val="000000"/>
          <w:sz w:val="28"/>
          <w:szCs w:val="28"/>
        </w:rPr>
        <w:t xml:space="preserve">апрашивать в соответствии с действующим законодательством в установленном порядке необходимую информацию </w:t>
      </w:r>
      <w:r w:rsidRPr="007F7513">
        <w:rPr>
          <w:rFonts w:eastAsia="Times New Roman"/>
          <w:sz w:val="28"/>
          <w:szCs w:val="28"/>
        </w:rPr>
        <w:t xml:space="preserve">от </w:t>
      </w:r>
      <w:r w:rsidR="00310E65">
        <w:rPr>
          <w:rFonts w:eastAsia="Times New Roman"/>
          <w:sz w:val="28"/>
          <w:szCs w:val="28"/>
        </w:rPr>
        <w:t xml:space="preserve">структурных </w:t>
      </w:r>
      <w:r w:rsidRPr="007F7513">
        <w:rPr>
          <w:rFonts w:eastAsia="Times New Roman"/>
          <w:sz w:val="28"/>
          <w:szCs w:val="28"/>
        </w:rPr>
        <w:t>подразделений Министерства для выполнения своих обязанностей</w:t>
      </w:r>
      <w:r>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3</w:t>
      </w:r>
      <w:r>
        <w:rPr>
          <w:color w:val="000000"/>
          <w:sz w:val="28"/>
          <w:szCs w:val="28"/>
        </w:rPr>
        <w:t xml:space="preserve">. </w:t>
      </w:r>
      <w:r w:rsidR="00C72A8F">
        <w:rPr>
          <w:color w:val="000000"/>
          <w:sz w:val="28"/>
          <w:szCs w:val="28"/>
        </w:rPr>
        <w:t>в</w:t>
      </w:r>
      <w:r>
        <w:rPr>
          <w:color w:val="000000"/>
          <w:sz w:val="28"/>
          <w:szCs w:val="28"/>
        </w:rPr>
        <w:t>ести служебную переписку с вышестоящими организациями, органами местного самоуправления</w:t>
      </w:r>
      <w:r w:rsidR="00310E65">
        <w:rPr>
          <w:color w:val="000000"/>
          <w:sz w:val="28"/>
          <w:szCs w:val="28"/>
        </w:rPr>
        <w:t xml:space="preserve"> Республики Дагестан</w:t>
      </w:r>
      <w:r>
        <w:rPr>
          <w:color w:val="000000"/>
          <w:sz w:val="28"/>
          <w:szCs w:val="28"/>
        </w:rPr>
        <w:t xml:space="preserve">, </w:t>
      </w:r>
      <w:r w:rsidR="0082652D">
        <w:rPr>
          <w:color w:val="000000"/>
          <w:sz w:val="28"/>
          <w:szCs w:val="28"/>
        </w:rPr>
        <w:t xml:space="preserve">иными </w:t>
      </w:r>
      <w:r>
        <w:rPr>
          <w:color w:val="000000"/>
          <w:sz w:val="28"/>
          <w:szCs w:val="28"/>
        </w:rPr>
        <w:t xml:space="preserve">организациями по вопросам, отнесенным к компетенции </w:t>
      </w:r>
      <w:r w:rsidR="00A83A95">
        <w:rPr>
          <w:color w:val="000000"/>
          <w:sz w:val="28"/>
          <w:szCs w:val="28"/>
        </w:rPr>
        <w:t>Юридического о</w:t>
      </w:r>
      <w:r w:rsidR="00AC699A">
        <w:rPr>
          <w:color w:val="000000"/>
          <w:sz w:val="28"/>
          <w:szCs w:val="28"/>
        </w:rPr>
        <w:t>тдела</w:t>
      </w:r>
      <w:r>
        <w:rPr>
          <w:color w:val="000000"/>
          <w:sz w:val="28"/>
          <w:szCs w:val="28"/>
        </w:rPr>
        <w:t>.</w:t>
      </w:r>
    </w:p>
    <w:p w:rsidR="00B67F8E" w:rsidRDefault="00B67F8E" w:rsidP="00310E65">
      <w:pPr>
        <w:pStyle w:val="a8"/>
        <w:ind w:firstLine="709"/>
        <w:contextualSpacing/>
        <w:jc w:val="both"/>
        <w:rPr>
          <w:color w:val="000000"/>
          <w:sz w:val="28"/>
          <w:szCs w:val="28"/>
        </w:rPr>
      </w:pPr>
      <w:r>
        <w:rPr>
          <w:color w:val="000000"/>
          <w:sz w:val="28"/>
          <w:szCs w:val="28"/>
        </w:rPr>
        <w:t>3.</w:t>
      </w:r>
      <w:r w:rsidR="00C72A8F">
        <w:rPr>
          <w:color w:val="000000"/>
          <w:sz w:val="28"/>
          <w:szCs w:val="28"/>
        </w:rPr>
        <w:t>1.</w:t>
      </w:r>
      <w:r w:rsidR="00310E65">
        <w:rPr>
          <w:color w:val="000000"/>
          <w:sz w:val="28"/>
          <w:szCs w:val="28"/>
        </w:rPr>
        <w:t>4</w:t>
      </w:r>
      <w:r>
        <w:rPr>
          <w:color w:val="000000"/>
          <w:sz w:val="28"/>
          <w:szCs w:val="28"/>
        </w:rPr>
        <w:t xml:space="preserve">. </w:t>
      </w:r>
      <w:r w:rsidR="00C72A8F">
        <w:rPr>
          <w:color w:val="000000"/>
          <w:sz w:val="28"/>
          <w:szCs w:val="28"/>
        </w:rPr>
        <w:t>о</w:t>
      </w:r>
      <w:r>
        <w:rPr>
          <w:color w:val="000000"/>
          <w:sz w:val="28"/>
          <w:szCs w:val="28"/>
        </w:rPr>
        <w:t>бразовывать в необходимых случаях различные комиссии, экспертные</w:t>
      </w:r>
      <w:r w:rsidR="00310E65">
        <w:rPr>
          <w:color w:val="000000"/>
          <w:sz w:val="28"/>
          <w:szCs w:val="28"/>
        </w:rPr>
        <w:t xml:space="preserve"> и</w:t>
      </w:r>
      <w:r>
        <w:rPr>
          <w:color w:val="000000"/>
          <w:sz w:val="28"/>
          <w:szCs w:val="28"/>
        </w:rPr>
        <w:t xml:space="preserve"> рабочие группы.</w:t>
      </w:r>
    </w:p>
    <w:p w:rsidR="00B67F8E" w:rsidRDefault="00C72A8F" w:rsidP="00310E65">
      <w:pPr>
        <w:pStyle w:val="a8"/>
        <w:ind w:firstLine="709"/>
        <w:contextualSpacing/>
        <w:jc w:val="both"/>
        <w:rPr>
          <w:color w:val="000000"/>
          <w:sz w:val="28"/>
          <w:szCs w:val="28"/>
        </w:rPr>
      </w:pPr>
      <w:r w:rsidRPr="00C72A8F">
        <w:rPr>
          <w:color w:val="000000"/>
          <w:sz w:val="28"/>
          <w:szCs w:val="28"/>
        </w:rPr>
        <w:t>3.2.</w:t>
      </w:r>
      <w:r w:rsidR="00A83A95">
        <w:rPr>
          <w:color w:val="000000"/>
          <w:sz w:val="28"/>
          <w:szCs w:val="28"/>
        </w:rPr>
        <w:t xml:space="preserve"> Юридический отдел</w:t>
      </w:r>
      <w:r>
        <w:rPr>
          <w:color w:val="000000"/>
          <w:sz w:val="28"/>
          <w:szCs w:val="28"/>
        </w:rPr>
        <w:t xml:space="preserve"> для осуществления своих функций обязан:</w:t>
      </w:r>
    </w:p>
    <w:p w:rsidR="00C72A8F" w:rsidRDefault="00C72A8F" w:rsidP="00310E65">
      <w:pPr>
        <w:pStyle w:val="a8"/>
        <w:ind w:firstLine="709"/>
        <w:contextualSpacing/>
        <w:jc w:val="both"/>
        <w:rPr>
          <w:color w:val="000000"/>
          <w:sz w:val="28"/>
          <w:szCs w:val="28"/>
        </w:rPr>
      </w:pPr>
      <w:r>
        <w:rPr>
          <w:color w:val="000000"/>
          <w:sz w:val="28"/>
          <w:szCs w:val="28"/>
        </w:rPr>
        <w:t>3.2.1. представлять в установленном порядке информацию по вопросам, отнесенным к его компетенции;</w:t>
      </w:r>
    </w:p>
    <w:p w:rsidR="00A83A95" w:rsidRDefault="009C7D35" w:rsidP="00310E65">
      <w:pPr>
        <w:pStyle w:val="a8"/>
        <w:ind w:firstLine="709"/>
        <w:contextualSpacing/>
        <w:jc w:val="both"/>
        <w:rPr>
          <w:color w:val="000000"/>
          <w:sz w:val="28"/>
          <w:szCs w:val="28"/>
        </w:rPr>
      </w:pPr>
      <w:r>
        <w:rPr>
          <w:color w:val="000000"/>
          <w:sz w:val="28"/>
          <w:szCs w:val="28"/>
        </w:rPr>
        <w:t xml:space="preserve">3.2.2. соблюдать законодательство Российской Федерации и </w:t>
      </w:r>
      <w:r w:rsidR="004B54DB">
        <w:rPr>
          <w:color w:val="000000"/>
          <w:sz w:val="28"/>
          <w:szCs w:val="28"/>
        </w:rPr>
        <w:t xml:space="preserve">законодательства </w:t>
      </w:r>
      <w:r>
        <w:rPr>
          <w:color w:val="000000"/>
          <w:sz w:val="28"/>
          <w:szCs w:val="28"/>
        </w:rPr>
        <w:t>Республики Дагестан;</w:t>
      </w:r>
    </w:p>
    <w:p w:rsidR="00C72A8F" w:rsidRDefault="009C7D35" w:rsidP="00E64AAE">
      <w:pPr>
        <w:pStyle w:val="a8"/>
        <w:ind w:firstLine="709"/>
        <w:contextualSpacing/>
        <w:jc w:val="both"/>
        <w:rPr>
          <w:color w:val="000000"/>
          <w:sz w:val="28"/>
          <w:szCs w:val="28"/>
        </w:rPr>
      </w:pPr>
      <w:r>
        <w:rPr>
          <w:color w:val="000000"/>
          <w:sz w:val="28"/>
          <w:szCs w:val="28"/>
        </w:rPr>
        <w:t>3.2.3. осуществлять свою деятельность на высоком профессиональном уровне</w:t>
      </w:r>
      <w:r w:rsidR="00E64AAE">
        <w:rPr>
          <w:color w:val="000000"/>
          <w:sz w:val="28"/>
          <w:szCs w:val="28"/>
        </w:rPr>
        <w:t>.</w:t>
      </w:r>
    </w:p>
    <w:p w:rsidR="00E64AAE" w:rsidRPr="004B54DB" w:rsidRDefault="00E64AAE" w:rsidP="00E64AAE">
      <w:pPr>
        <w:pStyle w:val="a8"/>
        <w:ind w:firstLine="709"/>
        <w:contextualSpacing/>
        <w:jc w:val="both"/>
        <w:rPr>
          <w:color w:val="000000"/>
          <w:sz w:val="28"/>
          <w:szCs w:val="28"/>
        </w:rPr>
      </w:pPr>
    </w:p>
    <w:p w:rsidR="00B67F8E" w:rsidRPr="00D01B43" w:rsidRDefault="001437CB" w:rsidP="00310E65">
      <w:pPr>
        <w:pStyle w:val="a8"/>
        <w:ind w:firstLine="709"/>
        <w:contextualSpacing/>
        <w:jc w:val="center"/>
        <w:rPr>
          <w:b/>
          <w:color w:val="000000"/>
          <w:sz w:val="28"/>
          <w:szCs w:val="28"/>
        </w:rPr>
      </w:pPr>
      <w:r w:rsidRPr="007E30B0">
        <w:rPr>
          <w:b/>
          <w:color w:val="000000"/>
          <w:sz w:val="28"/>
          <w:szCs w:val="28"/>
          <w:lang w:val="en-US"/>
        </w:rPr>
        <w:t>IV</w:t>
      </w:r>
      <w:r w:rsidRPr="00080148">
        <w:rPr>
          <w:b/>
          <w:color w:val="000000"/>
          <w:sz w:val="28"/>
          <w:szCs w:val="28"/>
        </w:rPr>
        <w:t>.</w:t>
      </w:r>
      <w:r w:rsidR="00654E76">
        <w:rPr>
          <w:b/>
          <w:color w:val="000000"/>
          <w:sz w:val="28"/>
          <w:szCs w:val="28"/>
        </w:rPr>
        <w:t xml:space="preserve"> </w:t>
      </w:r>
      <w:r>
        <w:rPr>
          <w:b/>
          <w:color w:val="000000"/>
          <w:sz w:val="28"/>
          <w:szCs w:val="28"/>
        </w:rPr>
        <w:t>О</w:t>
      </w:r>
      <w:r w:rsidRPr="00BE3B35">
        <w:rPr>
          <w:b/>
          <w:color w:val="000000"/>
          <w:sz w:val="28"/>
          <w:szCs w:val="28"/>
        </w:rPr>
        <w:t>рганизация работы</w:t>
      </w:r>
      <w:r>
        <w:rPr>
          <w:b/>
          <w:color w:val="000000"/>
          <w:sz w:val="28"/>
          <w:szCs w:val="28"/>
        </w:rPr>
        <w:t>,</w:t>
      </w:r>
      <w:r w:rsidRPr="00D01B43">
        <w:rPr>
          <w:b/>
          <w:color w:val="000000"/>
          <w:sz w:val="28"/>
          <w:szCs w:val="28"/>
        </w:rPr>
        <w:t xml:space="preserve"> ответственность</w:t>
      </w:r>
    </w:p>
    <w:p w:rsidR="00B67F8E" w:rsidRDefault="00B67F8E" w:rsidP="00310E65">
      <w:pPr>
        <w:pStyle w:val="a8"/>
        <w:contextualSpacing/>
        <w:jc w:val="both"/>
        <w:rPr>
          <w:color w:val="000000"/>
        </w:rPr>
      </w:pPr>
    </w:p>
    <w:p w:rsidR="00CD0842" w:rsidRPr="00CD0842" w:rsidRDefault="00CD0842" w:rsidP="00CD0842">
      <w:pPr>
        <w:tabs>
          <w:tab w:val="left" w:pos="993"/>
          <w:tab w:val="left" w:pos="1276"/>
        </w:tabs>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4.1. </w:t>
      </w:r>
      <w:r w:rsidRPr="00CD0842">
        <w:rPr>
          <w:rFonts w:ascii="Times New Roman" w:hAnsi="Times New Roman" w:cs="Times New Roman"/>
          <w:bCs/>
          <w:sz w:val="28"/>
          <w:szCs w:val="28"/>
        </w:rPr>
        <w:t xml:space="preserve">Руководство деятельностью </w:t>
      </w:r>
      <w:r w:rsidR="00A83A95">
        <w:rPr>
          <w:rFonts w:ascii="Times New Roman" w:hAnsi="Times New Roman" w:cs="Times New Roman"/>
          <w:bCs/>
          <w:sz w:val="28"/>
          <w:szCs w:val="28"/>
        </w:rPr>
        <w:t>Юридического о</w:t>
      </w:r>
      <w:r w:rsidR="00820F30">
        <w:rPr>
          <w:rFonts w:ascii="Times New Roman" w:hAnsi="Times New Roman" w:cs="Times New Roman"/>
          <w:bCs/>
          <w:sz w:val="28"/>
          <w:szCs w:val="28"/>
        </w:rPr>
        <w:t>тдела</w:t>
      </w:r>
      <w:r w:rsidRPr="00CD0842">
        <w:rPr>
          <w:rFonts w:ascii="Times New Roman" w:hAnsi="Times New Roman" w:cs="Times New Roman"/>
          <w:bCs/>
          <w:sz w:val="28"/>
          <w:szCs w:val="28"/>
        </w:rPr>
        <w:t xml:space="preserve"> осуществляет начальник </w:t>
      </w:r>
      <w:r w:rsidR="00A83A95">
        <w:rPr>
          <w:rFonts w:ascii="Times New Roman" w:hAnsi="Times New Roman" w:cs="Times New Roman"/>
          <w:bCs/>
          <w:sz w:val="28"/>
          <w:szCs w:val="28"/>
        </w:rPr>
        <w:t>Юридического о</w:t>
      </w:r>
      <w:r w:rsidR="00820F30">
        <w:rPr>
          <w:rFonts w:ascii="Times New Roman" w:hAnsi="Times New Roman" w:cs="Times New Roman"/>
          <w:bCs/>
          <w:sz w:val="28"/>
          <w:szCs w:val="28"/>
        </w:rPr>
        <w:t>тдела</w:t>
      </w:r>
      <w:r w:rsidRPr="00CD0842">
        <w:rPr>
          <w:rFonts w:ascii="Times New Roman" w:hAnsi="Times New Roman" w:cs="Times New Roman"/>
          <w:bCs/>
          <w:sz w:val="28"/>
          <w:szCs w:val="28"/>
        </w:rPr>
        <w:t>,</w:t>
      </w:r>
      <w:r w:rsidRPr="00CD0842">
        <w:rPr>
          <w:rFonts w:ascii="Times New Roman" w:hAnsi="Times New Roman" w:cs="Times New Roman"/>
          <w:color w:val="000000"/>
          <w:sz w:val="28"/>
          <w:szCs w:val="28"/>
        </w:rPr>
        <w:t xml:space="preserve"> назначаемый на должность и освобождаемый от должности приказом министра.</w:t>
      </w:r>
    </w:p>
    <w:p w:rsidR="00CD0842" w:rsidRPr="00CD0842" w:rsidRDefault="00CD0842" w:rsidP="00CD0842">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CD0842">
        <w:rPr>
          <w:rFonts w:ascii="Times New Roman" w:hAnsi="Times New Roman" w:cs="Times New Roman"/>
          <w:color w:val="000000"/>
          <w:sz w:val="28"/>
          <w:szCs w:val="28"/>
        </w:rPr>
        <w:t xml:space="preserve">4.2. Начальник </w:t>
      </w:r>
      <w:r w:rsidR="00A83A95">
        <w:rPr>
          <w:rFonts w:ascii="Times New Roman" w:hAnsi="Times New Roman" w:cs="Times New Roman"/>
          <w:color w:val="000000"/>
          <w:sz w:val="28"/>
          <w:szCs w:val="28"/>
        </w:rPr>
        <w:t>Юридического о</w:t>
      </w:r>
      <w:r w:rsidR="00820F30">
        <w:rPr>
          <w:rFonts w:ascii="Times New Roman" w:hAnsi="Times New Roman" w:cs="Times New Roman"/>
          <w:color w:val="000000"/>
          <w:sz w:val="28"/>
          <w:szCs w:val="28"/>
        </w:rPr>
        <w:t>тдела</w:t>
      </w:r>
      <w:r w:rsidR="00A83A95">
        <w:rPr>
          <w:rFonts w:ascii="Times New Roman" w:hAnsi="Times New Roman" w:cs="Times New Roman"/>
          <w:color w:val="000000"/>
          <w:sz w:val="28"/>
          <w:szCs w:val="28"/>
        </w:rPr>
        <w:t xml:space="preserve"> </w:t>
      </w:r>
      <w:r w:rsidRPr="00CD0842">
        <w:rPr>
          <w:rFonts w:ascii="Times New Roman" w:hAnsi="Times New Roman" w:cs="Times New Roman"/>
          <w:sz w:val="28"/>
          <w:szCs w:val="28"/>
        </w:rPr>
        <w:t xml:space="preserve">распределяет должностные обязанности между работниками </w:t>
      </w:r>
      <w:r w:rsidR="00A83A95">
        <w:rPr>
          <w:rFonts w:ascii="Times New Roman" w:hAnsi="Times New Roman" w:cs="Times New Roman"/>
          <w:sz w:val="28"/>
          <w:szCs w:val="28"/>
        </w:rPr>
        <w:t>Юридического о</w:t>
      </w:r>
      <w:r w:rsidR="00820F30">
        <w:rPr>
          <w:rFonts w:ascii="Times New Roman" w:hAnsi="Times New Roman" w:cs="Times New Roman"/>
          <w:sz w:val="28"/>
          <w:szCs w:val="28"/>
        </w:rPr>
        <w:t>тдела</w:t>
      </w:r>
      <w:r w:rsidRPr="00CD0842">
        <w:rPr>
          <w:rFonts w:ascii="Times New Roman" w:hAnsi="Times New Roman" w:cs="Times New Roman"/>
          <w:sz w:val="28"/>
          <w:szCs w:val="28"/>
        </w:rPr>
        <w:t xml:space="preserve"> и</w:t>
      </w:r>
      <w:r w:rsidRPr="00CD0842">
        <w:rPr>
          <w:rFonts w:ascii="Times New Roman" w:hAnsi="Times New Roman" w:cs="Times New Roman"/>
          <w:color w:val="000000"/>
          <w:sz w:val="28"/>
          <w:szCs w:val="28"/>
        </w:rPr>
        <w:t xml:space="preserve"> осуществляет общее руководство деятельностью </w:t>
      </w:r>
      <w:r w:rsidR="00A83A95">
        <w:rPr>
          <w:rFonts w:ascii="Times New Roman" w:hAnsi="Times New Roman" w:cs="Times New Roman"/>
          <w:color w:val="000000"/>
          <w:sz w:val="28"/>
          <w:szCs w:val="28"/>
        </w:rPr>
        <w:t>Юридического о</w:t>
      </w:r>
      <w:r w:rsidR="00820F30">
        <w:rPr>
          <w:rFonts w:ascii="Times New Roman" w:hAnsi="Times New Roman" w:cs="Times New Roman"/>
          <w:color w:val="000000"/>
          <w:sz w:val="28"/>
          <w:szCs w:val="28"/>
        </w:rPr>
        <w:t>тдела</w:t>
      </w:r>
      <w:r w:rsidRPr="00CD0842">
        <w:rPr>
          <w:rFonts w:ascii="Times New Roman" w:hAnsi="Times New Roman" w:cs="Times New Roman"/>
          <w:color w:val="000000"/>
          <w:sz w:val="28"/>
          <w:szCs w:val="28"/>
        </w:rPr>
        <w:t>, в соответствии с должностным регламентом</w:t>
      </w:r>
      <w:r w:rsidRPr="00CD0842">
        <w:rPr>
          <w:rFonts w:ascii="Times New Roman" w:hAnsi="Times New Roman" w:cs="Times New Roman"/>
          <w:sz w:val="28"/>
          <w:szCs w:val="28"/>
        </w:rPr>
        <w:t>.</w:t>
      </w:r>
    </w:p>
    <w:p w:rsidR="00CD0842" w:rsidRPr="00CD0842" w:rsidRDefault="00CD0842" w:rsidP="00CD0842">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CD0842">
        <w:rPr>
          <w:rFonts w:ascii="Times New Roman" w:hAnsi="Times New Roman" w:cs="Times New Roman"/>
          <w:color w:val="000000"/>
          <w:sz w:val="28"/>
          <w:szCs w:val="28"/>
        </w:rPr>
        <w:t xml:space="preserve">4.3. В период временного отсутствия начальника </w:t>
      </w:r>
      <w:r w:rsidR="00A83A95">
        <w:rPr>
          <w:rFonts w:ascii="Times New Roman" w:hAnsi="Times New Roman" w:cs="Times New Roman"/>
          <w:color w:val="000000"/>
          <w:sz w:val="28"/>
          <w:szCs w:val="28"/>
        </w:rPr>
        <w:t>Юридического о</w:t>
      </w:r>
      <w:r w:rsidR="00820F30">
        <w:rPr>
          <w:rFonts w:ascii="Times New Roman" w:hAnsi="Times New Roman" w:cs="Times New Roman"/>
          <w:color w:val="000000"/>
          <w:sz w:val="28"/>
          <w:szCs w:val="28"/>
        </w:rPr>
        <w:t>тдела</w:t>
      </w:r>
      <w:r w:rsidRPr="00CD0842">
        <w:rPr>
          <w:rFonts w:ascii="Times New Roman" w:hAnsi="Times New Roman" w:cs="Times New Roman"/>
          <w:color w:val="000000"/>
          <w:sz w:val="28"/>
          <w:szCs w:val="28"/>
        </w:rPr>
        <w:t xml:space="preserve"> его обязанности возлагаются на </w:t>
      </w:r>
      <w:r w:rsidR="00820F30">
        <w:rPr>
          <w:rFonts w:ascii="Times New Roman" w:hAnsi="Times New Roman" w:cs="Times New Roman"/>
          <w:color w:val="000000"/>
          <w:sz w:val="28"/>
          <w:szCs w:val="28"/>
        </w:rPr>
        <w:t xml:space="preserve">консультанта </w:t>
      </w:r>
      <w:r w:rsidR="00A83A95">
        <w:rPr>
          <w:rFonts w:ascii="Times New Roman" w:hAnsi="Times New Roman" w:cs="Times New Roman"/>
          <w:color w:val="000000"/>
          <w:sz w:val="28"/>
          <w:szCs w:val="28"/>
        </w:rPr>
        <w:t>Юридического о</w:t>
      </w:r>
      <w:r w:rsidR="00820F30">
        <w:rPr>
          <w:rFonts w:ascii="Times New Roman" w:hAnsi="Times New Roman" w:cs="Times New Roman"/>
          <w:color w:val="000000"/>
          <w:sz w:val="28"/>
          <w:szCs w:val="28"/>
        </w:rPr>
        <w:t>тдела.</w:t>
      </w:r>
    </w:p>
    <w:p w:rsidR="00CD0842" w:rsidRDefault="00CD0842" w:rsidP="00CD0842">
      <w:pPr>
        <w:pStyle w:val="a8"/>
        <w:ind w:firstLine="709"/>
        <w:contextualSpacing/>
        <w:jc w:val="both"/>
        <w:rPr>
          <w:color w:val="000000"/>
          <w:sz w:val="28"/>
          <w:szCs w:val="28"/>
        </w:rPr>
      </w:pPr>
      <w:r w:rsidRPr="00CD0842">
        <w:rPr>
          <w:color w:val="000000"/>
          <w:sz w:val="28"/>
          <w:szCs w:val="28"/>
        </w:rPr>
        <w:t xml:space="preserve">4.4. Начальник </w:t>
      </w:r>
      <w:r w:rsidR="00A83A95">
        <w:rPr>
          <w:color w:val="000000"/>
          <w:sz w:val="28"/>
          <w:szCs w:val="28"/>
        </w:rPr>
        <w:t>Юридического о</w:t>
      </w:r>
      <w:r w:rsidR="00820F30">
        <w:rPr>
          <w:color w:val="000000"/>
          <w:sz w:val="28"/>
          <w:szCs w:val="28"/>
        </w:rPr>
        <w:t>тдела</w:t>
      </w:r>
      <w:r w:rsidRPr="00CD0842">
        <w:rPr>
          <w:color w:val="000000"/>
          <w:sz w:val="28"/>
          <w:szCs w:val="28"/>
        </w:rPr>
        <w:t xml:space="preserve"> и гражданские служащие </w:t>
      </w:r>
      <w:r w:rsidR="00A83A95">
        <w:rPr>
          <w:color w:val="000000"/>
          <w:sz w:val="28"/>
          <w:szCs w:val="28"/>
        </w:rPr>
        <w:t>Юридического о</w:t>
      </w:r>
      <w:r w:rsidR="00820F30">
        <w:rPr>
          <w:color w:val="000000"/>
          <w:sz w:val="28"/>
          <w:szCs w:val="28"/>
        </w:rPr>
        <w:t>тдела</w:t>
      </w:r>
      <w:r w:rsidR="00A83A95">
        <w:rPr>
          <w:color w:val="000000"/>
          <w:sz w:val="28"/>
          <w:szCs w:val="28"/>
        </w:rPr>
        <w:t xml:space="preserve"> </w:t>
      </w:r>
      <w:r w:rsidRPr="00CD0842">
        <w:rPr>
          <w:sz w:val="28"/>
          <w:szCs w:val="28"/>
        </w:rPr>
        <w:t xml:space="preserve">несут ответственность за выполнение задач и функций, возложенных на </w:t>
      </w:r>
      <w:r w:rsidR="00A83A95">
        <w:rPr>
          <w:sz w:val="28"/>
          <w:szCs w:val="28"/>
        </w:rPr>
        <w:t>Юридический о</w:t>
      </w:r>
      <w:r w:rsidR="00820F30">
        <w:rPr>
          <w:sz w:val="28"/>
          <w:szCs w:val="28"/>
        </w:rPr>
        <w:t>тдел</w:t>
      </w:r>
      <w:r w:rsidRPr="00CD0842">
        <w:rPr>
          <w:sz w:val="28"/>
          <w:szCs w:val="28"/>
        </w:rPr>
        <w:t xml:space="preserve">, </w:t>
      </w:r>
      <w:r w:rsidRPr="00CD0842">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связанных с гражданской службой, несоблюдение требований Федерального закона от 25.12.2008 № 273-ФЗ «О противодействии коррупции».</w:t>
      </w:r>
    </w:p>
    <w:p w:rsidR="003C51B7" w:rsidRPr="00E64AAE" w:rsidRDefault="00CD0842" w:rsidP="00E64AAE">
      <w:pPr>
        <w:pStyle w:val="a8"/>
        <w:contextualSpacing/>
        <w:jc w:val="center"/>
        <w:rPr>
          <w:b/>
          <w:color w:val="000000"/>
          <w:sz w:val="28"/>
          <w:szCs w:val="28"/>
        </w:rPr>
      </w:pPr>
      <w:r>
        <w:rPr>
          <w:b/>
          <w:color w:val="000000"/>
          <w:sz w:val="28"/>
          <w:szCs w:val="28"/>
        </w:rPr>
        <w:t>________________</w:t>
      </w:r>
      <w:r w:rsidR="00E64AAE">
        <w:rPr>
          <w:b/>
          <w:color w:val="000000"/>
          <w:sz w:val="28"/>
          <w:szCs w:val="28"/>
        </w:rPr>
        <w:t>______________</w:t>
      </w:r>
    </w:p>
    <w:p w:rsidR="0019575F" w:rsidRDefault="0019575F" w:rsidP="00DA3811">
      <w:pPr>
        <w:spacing w:after="0" w:line="240" w:lineRule="auto"/>
        <w:ind w:left="3969" w:firstLine="567"/>
        <w:contextualSpacing/>
        <w:jc w:val="center"/>
        <w:rPr>
          <w:rFonts w:ascii="Times New Roman" w:eastAsia="Times New Roman" w:hAnsi="Times New Roman" w:cs="Times New Roman"/>
          <w:sz w:val="28"/>
          <w:szCs w:val="28"/>
        </w:rPr>
      </w:pPr>
    </w:p>
    <w:p w:rsidR="004B54DB" w:rsidRDefault="004B54DB" w:rsidP="00DA3811">
      <w:pPr>
        <w:spacing w:after="0" w:line="240" w:lineRule="auto"/>
        <w:ind w:left="3969" w:firstLine="567"/>
        <w:contextualSpacing/>
        <w:jc w:val="center"/>
        <w:rPr>
          <w:rFonts w:ascii="Times New Roman" w:eastAsia="Times New Roman" w:hAnsi="Times New Roman" w:cs="Times New Roman"/>
          <w:sz w:val="28"/>
          <w:szCs w:val="28"/>
        </w:rPr>
      </w:pPr>
    </w:p>
    <w:p w:rsidR="00E64AAE" w:rsidRDefault="00E64AAE" w:rsidP="00DA3811">
      <w:pPr>
        <w:spacing w:after="0" w:line="240" w:lineRule="auto"/>
        <w:ind w:left="3969" w:firstLine="567"/>
        <w:contextualSpacing/>
        <w:jc w:val="center"/>
        <w:rPr>
          <w:rFonts w:ascii="Times New Roman" w:eastAsia="Times New Roman" w:hAnsi="Times New Roman" w:cs="Times New Roman"/>
          <w:sz w:val="28"/>
          <w:szCs w:val="28"/>
        </w:rPr>
      </w:pPr>
    </w:p>
    <w:p w:rsidR="0019575F" w:rsidRDefault="0019575F" w:rsidP="00DA3811">
      <w:pPr>
        <w:spacing w:after="0" w:line="240" w:lineRule="auto"/>
        <w:ind w:left="3969" w:firstLine="567"/>
        <w:contextualSpacing/>
        <w:jc w:val="center"/>
        <w:rPr>
          <w:rFonts w:ascii="Times New Roman" w:eastAsia="Times New Roman" w:hAnsi="Times New Roman" w:cs="Times New Roman"/>
          <w:sz w:val="28"/>
          <w:szCs w:val="28"/>
        </w:rPr>
      </w:pPr>
    </w:p>
    <w:p w:rsidR="0019575F" w:rsidRDefault="0019575F" w:rsidP="00DA3811">
      <w:pPr>
        <w:spacing w:after="0" w:line="240" w:lineRule="auto"/>
        <w:ind w:left="3969" w:firstLine="567"/>
        <w:contextualSpacing/>
        <w:jc w:val="center"/>
        <w:rPr>
          <w:rFonts w:ascii="Times New Roman" w:eastAsia="Times New Roman" w:hAnsi="Times New Roman" w:cs="Times New Roman"/>
          <w:sz w:val="28"/>
          <w:szCs w:val="28"/>
        </w:rPr>
      </w:pPr>
    </w:p>
    <w:p w:rsidR="00E64AAE" w:rsidRDefault="00E64AAE" w:rsidP="00DA3811">
      <w:pPr>
        <w:spacing w:after="0" w:line="240" w:lineRule="auto"/>
        <w:ind w:left="3969" w:firstLine="567"/>
        <w:contextualSpacing/>
        <w:jc w:val="center"/>
        <w:rPr>
          <w:rFonts w:ascii="Times New Roman" w:eastAsia="Times New Roman" w:hAnsi="Times New Roman" w:cs="Times New Roman"/>
          <w:sz w:val="28"/>
          <w:szCs w:val="28"/>
        </w:rPr>
      </w:pPr>
    </w:p>
    <w:p w:rsidR="0019575F" w:rsidRDefault="0019575F" w:rsidP="00DA3811">
      <w:pPr>
        <w:spacing w:after="0" w:line="240" w:lineRule="auto"/>
        <w:ind w:left="3969" w:firstLine="567"/>
        <w:contextualSpacing/>
        <w:jc w:val="center"/>
        <w:rPr>
          <w:rFonts w:ascii="Times New Roman" w:eastAsia="Times New Roman" w:hAnsi="Times New Roman" w:cs="Times New Roman"/>
          <w:sz w:val="28"/>
          <w:szCs w:val="28"/>
        </w:rPr>
      </w:pPr>
    </w:p>
    <w:p w:rsidR="00D646FA" w:rsidRDefault="004B54DB" w:rsidP="00DA3811">
      <w:pPr>
        <w:spacing w:after="0" w:line="240" w:lineRule="auto"/>
        <w:ind w:left="3969" w:firstLine="56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DA3811" w:rsidRDefault="00976DD1" w:rsidP="00DA3811">
      <w:pPr>
        <w:spacing w:after="0" w:line="240" w:lineRule="auto"/>
        <w:ind w:left="3969" w:firstLine="56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Положению о</w:t>
      </w:r>
      <w:r w:rsidR="00D646FA" w:rsidRPr="007B027D">
        <w:rPr>
          <w:rFonts w:ascii="Times New Roman" w:eastAsia="Times New Roman" w:hAnsi="Times New Roman" w:cs="Times New Roman"/>
          <w:sz w:val="28"/>
          <w:szCs w:val="28"/>
        </w:rPr>
        <w:t xml:space="preserve"> </w:t>
      </w:r>
      <w:r w:rsidR="00EB6F8A">
        <w:rPr>
          <w:rFonts w:ascii="Times New Roman" w:eastAsia="Times New Roman" w:hAnsi="Times New Roman" w:cs="Times New Roman"/>
          <w:sz w:val="28"/>
          <w:szCs w:val="28"/>
        </w:rPr>
        <w:t>Юридическом отделе</w:t>
      </w:r>
      <w:r w:rsidR="00DA3811">
        <w:rPr>
          <w:rFonts w:ascii="Times New Roman" w:eastAsia="Times New Roman" w:hAnsi="Times New Roman" w:cs="Times New Roman"/>
          <w:sz w:val="28"/>
          <w:szCs w:val="28"/>
        </w:rPr>
        <w:t xml:space="preserve"> </w:t>
      </w:r>
    </w:p>
    <w:p w:rsidR="00DA3811" w:rsidRDefault="00D646FA" w:rsidP="00DA3811">
      <w:pPr>
        <w:spacing w:after="0" w:line="240" w:lineRule="auto"/>
        <w:ind w:left="3969" w:firstLine="567"/>
        <w:contextualSpacing/>
        <w:jc w:val="center"/>
        <w:rPr>
          <w:rFonts w:ascii="Times New Roman" w:eastAsia="Times New Roman" w:hAnsi="Times New Roman" w:cs="Times New Roman"/>
          <w:sz w:val="28"/>
          <w:szCs w:val="28"/>
        </w:rPr>
      </w:pPr>
      <w:r w:rsidRPr="007B027D">
        <w:rPr>
          <w:rFonts w:ascii="Times New Roman" w:eastAsia="Times New Roman" w:hAnsi="Times New Roman" w:cs="Times New Roman"/>
          <w:sz w:val="28"/>
          <w:szCs w:val="28"/>
        </w:rPr>
        <w:t>Министерства</w:t>
      </w:r>
      <w:r w:rsidR="00DA3811">
        <w:rPr>
          <w:rFonts w:ascii="Times New Roman" w:eastAsia="Times New Roman" w:hAnsi="Times New Roman" w:cs="Times New Roman"/>
          <w:sz w:val="28"/>
          <w:szCs w:val="28"/>
        </w:rPr>
        <w:t xml:space="preserve"> </w:t>
      </w:r>
      <w:r w:rsidRPr="007B027D">
        <w:rPr>
          <w:rFonts w:ascii="Times New Roman" w:eastAsia="Times New Roman" w:hAnsi="Times New Roman" w:cs="Times New Roman"/>
          <w:sz w:val="28"/>
          <w:szCs w:val="28"/>
        </w:rPr>
        <w:t>образования</w:t>
      </w:r>
      <w:r w:rsidR="00DA3811">
        <w:rPr>
          <w:rFonts w:ascii="Times New Roman" w:eastAsia="Times New Roman" w:hAnsi="Times New Roman" w:cs="Times New Roman"/>
          <w:sz w:val="28"/>
          <w:szCs w:val="28"/>
        </w:rPr>
        <w:t xml:space="preserve"> и</w:t>
      </w:r>
      <w:r w:rsidRPr="007B027D">
        <w:rPr>
          <w:rFonts w:ascii="Times New Roman" w:eastAsia="Times New Roman" w:hAnsi="Times New Roman" w:cs="Times New Roman"/>
          <w:sz w:val="28"/>
          <w:szCs w:val="28"/>
        </w:rPr>
        <w:t xml:space="preserve"> науки </w:t>
      </w:r>
    </w:p>
    <w:p w:rsidR="00D646FA" w:rsidRPr="007B027D" w:rsidRDefault="00D646FA" w:rsidP="00DA3811">
      <w:pPr>
        <w:spacing w:after="0" w:line="240" w:lineRule="auto"/>
        <w:ind w:left="3969" w:firstLine="567"/>
        <w:contextualSpacing/>
        <w:jc w:val="center"/>
        <w:rPr>
          <w:rFonts w:ascii="Times New Roman" w:eastAsia="Times New Roman" w:hAnsi="Times New Roman" w:cs="Times New Roman"/>
          <w:sz w:val="28"/>
          <w:szCs w:val="28"/>
        </w:rPr>
      </w:pPr>
      <w:r w:rsidRPr="007B027D">
        <w:rPr>
          <w:rFonts w:ascii="Times New Roman" w:eastAsia="Times New Roman" w:hAnsi="Times New Roman" w:cs="Times New Roman"/>
          <w:sz w:val="28"/>
          <w:szCs w:val="28"/>
        </w:rPr>
        <w:t>Республики Дагестан</w:t>
      </w:r>
    </w:p>
    <w:p w:rsidR="00D646FA" w:rsidRDefault="00D646FA" w:rsidP="00E00360">
      <w:pPr>
        <w:pStyle w:val="a8"/>
        <w:ind w:right="1"/>
        <w:rPr>
          <w:sz w:val="28"/>
          <w:szCs w:val="28"/>
        </w:rPr>
      </w:pPr>
    </w:p>
    <w:p w:rsidR="00CD0842" w:rsidRDefault="00CD0842" w:rsidP="00E00360">
      <w:pPr>
        <w:pStyle w:val="a8"/>
        <w:ind w:right="1"/>
        <w:rPr>
          <w:sz w:val="28"/>
          <w:szCs w:val="28"/>
        </w:rPr>
      </w:pPr>
    </w:p>
    <w:p w:rsidR="00FC4EE2" w:rsidRDefault="00D646FA" w:rsidP="00D646FA">
      <w:pPr>
        <w:pStyle w:val="a8"/>
        <w:ind w:right="1"/>
        <w:jc w:val="center"/>
        <w:rPr>
          <w:b/>
          <w:sz w:val="28"/>
          <w:szCs w:val="28"/>
        </w:rPr>
      </w:pPr>
      <w:r w:rsidRPr="00D646FA">
        <w:rPr>
          <w:b/>
          <w:sz w:val="28"/>
          <w:szCs w:val="28"/>
        </w:rPr>
        <w:t xml:space="preserve">Показатели деятельности </w:t>
      </w:r>
    </w:p>
    <w:p w:rsidR="00D646FA" w:rsidRDefault="00976DD1" w:rsidP="00BD7AA1">
      <w:pPr>
        <w:pStyle w:val="a8"/>
        <w:contextualSpacing/>
        <w:jc w:val="center"/>
        <w:rPr>
          <w:b/>
          <w:sz w:val="28"/>
          <w:szCs w:val="28"/>
        </w:rPr>
      </w:pPr>
      <w:r>
        <w:rPr>
          <w:b/>
          <w:sz w:val="28"/>
          <w:szCs w:val="28"/>
        </w:rPr>
        <w:t>Юридического отдела</w:t>
      </w:r>
    </w:p>
    <w:p w:rsidR="00BD7AA1" w:rsidRPr="003C51B7" w:rsidRDefault="00BD7AA1" w:rsidP="004B54DB">
      <w:pPr>
        <w:spacing w:after="0" w:line="240" w:lineRule="auto"/>
        <w:contextualSpacing/>
        <w:jc w:val="both"/>
        <w:rPr>
          <w:rFonts w:ascii="Times New Roman" w:hAnsi="Times New Roman" w:cs="Times New Roman"/>
          <w:sz w:val="28"/>
          <w:szCs w:val="28"/>
        </w:rPr>
      </w:pPr>
    </w:p>
    <w:p w:rsidR="00BD7AA1" w:rsidRPr="00BD7AA1" w:rsidRDefault="00BD7AA1" w:rsidP="00BD7AA1">
      <w:pPr>
        <w:pStyle w:val="a3"/>
        <w:spacing w:after="0" w:line="240" w:lineRule="auto"/>
        <w:ind w:left="0"/>
        <w:jc w:val="both"/>
        <w:rPr>
          <w:rFonts w:ascii="Times New Roman" w:hAnsi="Times New Roman"/>
          <w:sz w:val="26"/>
          <w:szCs w:val="26"/>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930"/>
      </w:tblGrid>
      <w:tr w:rsidR="002B6F19" w:rsidRPr="00A560F8" w:rsidTr="003C51B7">
        <w:trPr>
          <w:trHeight w:val="284"/>
        </w:trPr>
        <w:tc>
          <w:tcPr>
            <w:tcW w:w="709" w:type="dxa"/>
            <w:vAlign w:val="center"/>
          </w:tcPr>
          <w:p w:rsidR="002B6F19" w:rsidRPr="004B54DB" w:rsidRDefault="002B6F19" w:rsidP="00B60A10">
            <w:pPr>
              <w:spacing w:after="0"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 п/п</w:t>
            </w:r>
          </w:p>
        </w:tc>
        <w:tc>
          <w:tcPr>
            <w:tcW w:w="8930" w:type="dxa"/>
            <w:vAlign w:val="center"/>
          </w:tcPr>
          <w:p w:rsidR="002B6F19" w:rsidRPr="004B54DB" w:rsidRDefault="002B6F19" w:rsidP="00BD7AA1">
            <w:pPr>
              <w:spacing w:after="0"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Показатель</w:t>
            </w:r>
          </w:p>
        </w:tc>
      </w:tr>
      <w:tr w:rsidR="00B60A10" w:rsidRPr="00D646FA" w:rsidTr="00EC4C0E">
        <w:tc>
          <w:tcPr>
            <w:tcW w:w="709" w:type="dxa"/>
          </w:tcPr>
          <w:p w:rsidR="00B60A10" w:rsidRPr="004B54DB" w:rsidRDefault="00B60A10" w:rsidP="00B60A10">
            <w:pPr>
              <w:spacing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1.</w:t>
            </w:r>
          </w:p>
        </w:tc>
        <w:tc>
          <w:tcPr>
            <w:tcW w:w="8930" w:type="dxa"/>
          </w:tcPr>
          <w:p w:rsidR="00B60A10" w:rsidRPr="004B54DB" w:rsidRDefault="00B60A10" w:rsidP="00B60A10">
            <w:pPr>
              <w:spacing w:line="240" w:lineRule="auto"/>
              <w:contextualSpacing/>
              <w:jc w:val="both"/>
              <w:rPr>
                <w:rFonts w:ascii="Times New Roman" w:hAnsi="Times New Roman" w:cs="Times New Roman"/>
                <w:sz w:val="24"/>
                <w:szCs w:val="24"/>
              </w:rPr>
            </w:pPr>
            <w:r w:rsidRPr="004B54DB">
              <w:rPr>
                <w:rFonts w:ascii="Times New Roman" w:hAnsi="Times New Roman" w:cs="Times New Roman"/>
                <w:sz w:val="24"/>
                <w:szCs w:val="24"/>
              </w:rPr>
              <w:t>Участие в судебных разбирательствах,</w:t>
            </w:r>
            <w:r w:rsidR="00D40498" w:rsidRPr="004B54DB">
              <w:rPr>
                <w:rFonts w:ascii="Times New Roman" w:hAnsi="Times New Roman" w:cs="Times New Roman"/>
                <w:sz w:val="24"/>
                <w:szCs w:val="24"/>
              </w:rPr>
              <w:t xml:space="preserve"> и</w:t>
            </w:r>
            <w:r w:rsidRPr="004B54DB">
              <w:rPr>
                <w:rFonts w:ascii="Times New Roman" w:hAnsi="Times New Roman" w:cs="Times New Roman"/>
                <w:sz w:val="24"/>
                <w:szCs w:val="24"/>
              </w:rPr>
              <w:t>з них в качестве:</w:t>
            </w:r>
          </w:p>
        </w:tc>
      </w:tr>
      <w:tr w:rsidR="00B60A10" w:rsidRPr="00D646FA" w:rsidTr="003C51B7">
        <w:tc>
          <w:tcPr>
            <w:tcW w:w="709" w:type="dxa"/>
            <w:vAlign w:val="center"/>
          </w:tcPr>
          <w:p w:rsidR="00B60A10" w:rsidRPr="004B54DB" w:rsidRDefault="00B60A10" w:rsidP="00B60A10">
            <w:pPr>
              <w:spacing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а)</w:t>
            </w:r>
          </w:p>
        </w:tc>
        <w:tc>
          <w:tcPr>
            <w:tcW w:w="8930" w:type="dxa"/>
          </w:tcPr>
          <w:p w:rsidR="00B60A10" w:rsidRPr="004B54DB" w:rsidRDefault="00B60A10" w:rsidP="00B60A10">
            <w:pPr>
              <w:spacing w:line="240" w:lineRule="auto"/>
              <w:contextualSpacing/>
              <w:jc w:val="both"/>
              <w:rPr>
                <w:rFonts w:ascii="Times New Roman" w:hAnsi="Times New Roman" w:cs="Times New Roman"/>
                <w:sz w:val="24"/>
                <w:szCs w:val="24"/>
              </w:rPr>
            </w:pPr>
            <w:r w:rsidRPr="004B54DB">
              <w:rPr>
                <w:rFonts w:ascii="Times New Roman" w:hAnsi="Times New Roman" w:cs="Times New Roman"/>
                <w:sz w:val="24"/>
                <w:szCs w:val="24"/>
              </w:rPr>
              <w:t>Ответчика</w:t>
            </w:r>
          </w:p>
        </w:tc>
      </w:tr>
      <w:tr w:rsidR="00B60A10" w:rsidRPr="00D646FA" w:rsidTr="003C51B7">
        <w:tc>
          <w:tcPr>
            <w:tcW w:w="709" w:type="dxa"/>
            <w:vAlign w:val="center"/>
          </w:tcPr>
          <w:p w:rsidR="00B60A10" w:rsidRPr="004B54DB" w:rsidRDefault="00B60A10" w:rsidP="00B60A10">
            <w:pPr>
              <w:spacing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б)</w:t>
            </w:r>
          </w:p>
        </w:tc>
        <w:tc>
          <w:tcPr>
            <w:tcW w:w="8930" w:type="dxa"/>
          </w:tcPr>
          <w:p w:rsidR="00B60A10" w:rsidRPr="004B54DB" w:rsidRDefault="00B60A10" w:rsidP="00B60A10">
            <w:pPr>
              <w:spacing w:line="240" w:lineRule="auto"/>
              <w:contextualSpacing/>
              <w:jc w:val="both"/>
              <w:rPr>
                <w:rFonts w:ascii="Times New Roman" w:hAnsi="Times New Roman" w:cs="Times New Roman"/>
                <w:sz w:val="24"/>
                <w:szCs w:val="24"/>
              </w:rPr>
            </w:pPr>
            <w:r w:rsidRPr="004B54DB">
              <w:rPr>
                <w:rFonts w:ascii="Times New Roman" w:hAnsi="Times New Roman" w:cs="Times New Roman"/>
                <w:sz w:val="24"/>
                <w:szCs w:val="24"/>
              </w:rPr>
              <w:t>Истца</w:t>
            </w:r>
          </w:p>
        </w:tc>
      </w:tr>
      <w:tr w:rsidR="00B60A10" w:rsidRPr="00D646FA" w:rsidTr="003C51B7">
        <w:tc>
          <w:tcPr>
            <w:tcW w:w="709" w:type="dxa"/>
            <w:vAlign w:val="center"/>
          </w:tcPr>
          <w:p w:rsidR="00B60A10" w:rsidRPr="004B54DB" w:rsidRDefault="00B60A10" w:rsidP="00B60A10">
            <w:pPr>
              <w:spacing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в)</w:t>
            </w:r>
          </w:p>
        </w:tc>
        <w:tc>
          <w:tcPr>
            <w:tcW w:w="8930" w:type="dxa"/>
          </w:tcPr>
          <w:p w:rsidR="00B60A10" w:rsidRPr="004B54DB" w:rsidRDefault="00B60A10" w:rsidP="00B60A10">
            <w:pPr>
              <w:spacing w:line="240" w:lineRule="auto"/>
              <w:contextualSpacing/>
              <w:jc w:val="both"/>
              <w:rPr>
                <w:rFonts w:ascii="Times New Roman" w:hAnsi="Times New Roman" w:cs="Times New Roman"/>
                <w:sz w:val="24"/>
                <w:szCs w:val="24"/>
              </w:rPr>
            </w:pPr>
            <w:r w:rsidRPr="004B54DB">
              <w:rPr>
                <w:rFonts w:ascii="Times New Roman" w:hAnsi="Times New Roman" w:cs="Times New Roman"/>
                <w:sz w:val="24"/>
                <w:szCs w:val="24"/>
              </w:rPr>
              <w:t>Третьих лиц</w:t>
            </w:r>
          </w:p>
        </w:tc>
      </w:tr>
      <w:tr w:rsidR="00B60A10" w:rsidRPr="00D646FA" w:rsidTr="003C51B7">
        <w:tc>
          <w:tcPr>
            <w:tcW w:w="709" w:type="dxa"/>
            <w:vAlign w:val="center"/>
          </w:tcPr>
          <w:p w:rsidR="00B60A10" w:rsidRPr="004B54DB" w:rsidRDefault="00D40498" w:rsidP="00B60A10">
            <w:pPr>
              <w:spacing w:after="0"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2</w:t>
            </w:r>
            <w:r w:rsidR="00B60A10" w:rsidRPr="004B54DB">
              <w:rPr>
                <w:rFonts w:ascii="Times New Roman" w:hAnsi="Times New Roman" w:cs="Times New Roman"/>
                <w:sz w:val="24"/>
                <w:szCs w:val="24"/>
              </w:rPr>
              <w:t>.</w:t>
            </w:r>
          </w:p>
        </w:tc>
        <w:tc>
          <w:tcPr>
            <w:tcW w:w="8930" w:type="dxa"/>
          </w:tcPr>
          <w:p w:rsidR="00B60A10" w:rsidRPr="004B54DB" w:rsidRDefault="00B60A10" w:rsidP="00B60A10">
            <w:pPr>
              <w:spacing w:after="0" w:line="240" w:lineRule="auto"/>
              <w:contextualSpacing/>
              <w:rPr>
                <w:rFonts w:ascii="Times New Roman" w:hAnsi="Times New Roman"/>
                <w:sz w:val="24"/>
                <w:szCs w:val="24"/>
              </w:rPr>
            </w:pPr>
            <w:r w:rsidRPr="004B54DB">
              <w:rPr>
                <w:rFonts w:ascii="Times New Roman" w:hAnsi="Times New Roman"/>
                <w:sz w:val="24"/>
                <w:szCs w:val="24"/>
              </w:rPr>
              <w:t>Количество разработанных проектов правовых актов Главы Республики Дагестан</w:t>
            </w:r>
          </w:p>
        </w:tc>
      </w:tr>
      <w:tr w:rsidR="00B60A10" w:rsidRPr="00D646FA" w:rsidTr="003C51B7">
        <w:tc>
          <w:tcPr>
            <w:tcW w:w="709" w:type="dxa"/>
            <w:vAlign w:val="center"/>
          </w:tcPr>
          <w:p w:rsidR="00B60A10" w:rsidRPr="004B54DB" w:rsidRDefault="00D40498" w:rsidP="00B60A10">
            <w:pPr>
              <w:spacing w:after="0"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3</w:t>
            </w:r>
            <w:r w:rsidR="00B60A10" w:rsidRPr="004B54DB">
              <w:rPr>
                <w:rFonts w:ascii="Times New Roman" w:hAnsi="Times New Roman" w:cs="Times New Roman"/>
                <w:sz w:val="24"/>
                <w:szCs w:val="24"/>
              </w:rPr>
              <w:t>.</w:t>
            </w:r>
          </w:p>
        </w:tc>
        <w:tc>
          <w:tcPr>
            <w:tcW w:w="8930" w:type="dxa"/>
          </w:tcPr>
          <w:p w:rsidR="00B60A10" w:rsidRPr="004B54DB" w:rsidRDefault="00B60A10" w:rsidP="00B60A10">
            <w:pPr>
              <w:spacing w:after="0" w:line="240" w:lineRule="auto"/>
              <w:contextualSpacing/>
              <w:rPr>
                <w:rFonts w:ascii="Times New Roman" w:hAnsi="Times New Roman"/>
                <w:sz w:val="24"/>
                <w:szCs w:val="24"/>
              </w:rPr>
            </w:pPr>
            <w:r w:rsidRPr="004B54DB">
              <w:rPr>
                <w:rFonts w:ascii="Times New Roman" w:hAnsi="Times New Roman"/>
                <w:sz w:val="24"/>
                <w:szCs w:val="24"/>
              </w:rPr>
              <w:t>Количество разработанных проектов правовых актов Правительства Республики Дагестан</w:t>
            </w:r>
          </w:p>
        </w:tc>
      </w:tr>
      <w:tr w:rsidR="00B60A10" w:rsidRPr="00D646FA" w:rsidTr="003C51B7">
        <w:tc>
          <w:tcPr>
            <w:tcW w:w="709" w:type="dxa"/>
            <w:vAlign w:val="center"/>
          </w:tcPr>
          <w:p w:rsidR="00B60A10" w:rsidRPr="004B54DB" w:rsidRDefault="00D40498" w:rsidP="00B60A10">
            <w:pPr>
              <w:spacing w:after="0"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4</w:t>
            </w:r>
            <w:r w:rsidR="00B60A10" w:rsidRPr="004B54DB">
              <w:rPr>
                <w:rFonts w:ascii="Times New Roman" w:hAnsi="Times New Roman" w:cs="Times New Roman"/>
                <w:sz w:val="24"/>
                <w:szCs w:val="24"/>
              </w:rPr>
              <w:t>.</w:t>
            </w:r>
          </w:p>
        </w:tc>
        <w:tc>
          <w:tcPr>
            <w:tcW w:w="8930" w:type="dxa"/>
          </w:tcPr>
          <w:p w:rsidR="00B60A10" w:rsidRPr="004B54DB" w:rsidRDefault="00B60A10" w:rsidP="00B60A10">
            <w:pPr>
              <w:spacing w:after="0" w:line="240" w:lineRule="auto"/>
              <w:contextualSpacing/>
              <w:rPr>
                <w:rFonts w:ascii="Times New Roman" w:hAnsi="Times New Roman"/>
                <w:sz w:val="24"/>
                <w:szCs w:val="24"/>
              </w:rPr>
            </w:pPr>
            <w:r w:rsidRPr="004B54DB">
              <w:rPr>
                <w:rFonts w:ascii="Times New Roman" w:hAnsi="Times New Roman"/>
                <w:sz w:val="24"/>
                <w:szCs w:val="24"/>
              </w:rPr>
              <w:t>Количество разработанных проектов правовых актов Министерства образования и науки Республики Дагестан</w:t>
            </w:r>
          </w:p>
        </w:tc>
      </w:tr>
      <w:tr w:rsidR="00B60A10" w:rsidRPr="00D646FA" w:rsidTr="003C51B7">
        <w:tc>
          <w:tcPr>
            <w:tcW w:w="709" w:type="dxa"/>
            <w:vAlign w:val="center"/>
          </w:tcPr>
          <w:p w:rsidR="00B60A10" w:rsidRPr="004B54DB" w:rsidRDefault="00D40498" w:rsidP="00B60A10">
            <w:pPr>
              <w:spacing w:after="0"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5</w:t>
            </w:r>
            <w:r w:rsidR="00B60A10" w:rsidRPr="004B54DB">
              <w:rPr>
                <w:rFonts w:ascii="Times New Roman" w:hAnsi="Times New Roman" w:cs="Times New Roman"/>
                <w:sz w:val="24"/>
                <w:szCs w:val="24"/>
              </w:rPr>
              <w:t>.</w:t>
            </w:r>
          </w:p>
        </w:tc>
        <w:tc>
          <w:tcPr>
            <w:tcW w:w="8930" w:type="dxa"/>
          </w:tcPr>
          <w:p w:rsidR="00B60A10" w:rsidRPr="004B54DB" w:rsidRDefault="00B60A10" w:rsidP="00B60A10">
            <w:pPr>
              <w:spacing w:after="0" w:line="240" w:lineRule="auto"/>
              <w:contextualSpacing/>
              <w:rPr>
                <w:rFonts w:ascii="Times New Roman" w:hAnsi="Times New Roman"/>
                <w:sz w:val="24"/>
                <w:szCs w:val="24"/>
              </w:rPr>
            </w:pPr>
            <w:r w:rsidRPr="004B54DB">
              <w:rPr>
                <w:rFonts w:ascii="Times New Roman" w:hAnsi="Times New Roman"/>
                <w:sz w:val="24"/>
                <w:szCs w:val="24"/>
              </w:rPr>
              <w:t>Количество подготовленных проектов ответов на обращения граждан и организаций</w:t>
            </w:r>
          </w:p>
        </w:tc>
      </w:tr>
      <w:tr w:rsidR="00B60A10" w:rsidRPr="00D646FA" w:rsidTr="003C51B7">
        <w:tc>
          <w:tcPr>
            <w:tcW w:w="709" w:type="dxa"/>
            <w:vAlign w:val="center"/>
          </w:tcPr>
          <w:p w:rsidR="00B60A10" w:rsidRPr="004B54DB" w:rsidRDefault="00D40498" w:rsidP="00B60A10">
            <w:pPr>
              <w:spacing w:after="0"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6</w:t>
            </w:r>
            <w:r w:rsidR="00B60A10" w:rsidRPr="004B54DB">
              <w:rPr>
                <w:rFonts w:ascii="Times New Roman" w:hAnsi="Times New Roman" w:cs="Times New Roman"/>
                <w:sz w:val="24"/>
                <w:szCs w:val="24"/>
              </w:rPr>
              <w:t>.</w:t>
            </w:r>
          </w:p>
        </w:tc>
        <w:tc>
          <w:tcPr>
            <w:tcW w:w="8930" w:type="dxa"/>
          </w:tcPr>
          <w:p w:rsidR="00B60A10" w:rsidRPr="004B54DB" w:rsidRDefault="00D40498" w:rsidP="00B60A10">
            <w:pPr>
              <w:spacing w:after="0" w:line="240" w:lineRule="auto"/>
              <w:contextualSpacing/>
              <w:rPr>
                <w:rFonts w:ascii="Times New Roman" w:hAnsi="Times New Roman"/>
                <w:sz w:val="24"/>
                <w:szCs w:val="24"/>
              </w:rPr>
            </w:pPr>
            <w:r w:rsidRPr="004B54DB">
              <w:rPr>
                <w:rFonts w:ascii="Times New Roman" w:hAnsi="Times New Roman"/>
                <w:sz w:val="24"/>
                <w:szCs w:val="24"/>
              </w:rPr>
              <w:t>Мониторинг изменений федерального законодательства и законодательства Республики Дагестан:</w:t>
            </w:r>
          </w:p>
        </w:tc>
      </w:tr>
      <w:tr w:rsidR="00D40498" w:rsidRPr="00D646FA" w:rsidTr="003C51B7">
        <w:tc>
          <w:tcPr>
            <w:tcW w:w="709" w:type="dxa"/>
            <w:vAlign w:val="center"/>
          </w:tcPr>
          <w:p w:rsidR="00D40498" w:rsidRPr="004B54DB" w:rsidRDefault="00D40498" w:rsidP="00B60A10">
            <w:pPr>
              <w:spacing w:after="0"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а)</w:t>
            </w:r>
          </w:p>
        </w:tc>
        <w:tc>
          <w:tcPr>
            <w:tcW w:w="8930" w:type="dxa"/>
          </w:tcPr>
          <w:p w:rsidR="00D40498" w:rsidRPr="004B54DB" w:rsidRDefault="00D40498" w:rsidP="00B60A10">
            <w:pPr>
              <w:spacing w:after="0" w:line="240" w:lineRule="auto"/>
              <w:contextualSpacing/>
              <w:rPr>
                <w:rFonts w:ascii="Times New Roman" w:hAnsi="Times New Roman"/>
                <w:sz w:val="24"/>
                <w:szCs w:val="24"/>
              </w:rPr>
            </w:pPr>
            <w:r w:rsidRPr="004B54DB">
              <w:rPr>
                <w:rFonts w:ascii="Times New Roman" w:hAnsi="Times New Roman"/>
                <w:sz w:val="24"/>
                <w:szCs w:val="24"/>
              </w:rPr>
              <w:t>Количество предложений о внесении изменений в нормативный правовой акт Республики Дагестан</w:t>
            </w:r>
          </w:p>
        </w:tc>
      </w:tr>
      <w:tr w:rsidR="00D40498" w:rsidRPr="00D646FA" w:rsidTr="003C51B7">
        <w:tc>
          <w:tcPr>
            <w:tcW w:w="709" w:type="dxa"/>
            <w:vAlign w:val="center"/>
          </w:tcPr>
          <w:p w:rsidR="00D40498" w:rsidRPr="004B54DB" w:rsidRDefault="00D40498" w:rsidP="00B60A10">
            <w:pPr>
              <w:spacing w:after="0"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б)</w:t>
            </w:r>
          </w:p>
        </w:tc>
        <w:tc>
          <w:tcPr>
            <w:tcW w:w="8930" w:type="dxa"/>
          </w:tcPr>
          <w:p w:rsidR="00D40498" w:rsidRPr="004B54DB" w:rsidRDefault="00D40498" w:rsidP="00B60A10">
            <w:pPr>
              <w:spacing w:after="0" w:line="240" w:lineRule="auto"/>
              <w:contextualSpacing/>
              <w:rPr>
                <w:rFonts w:ascii="Times New Roman" w:hAnsi="Times New Roman"/>
                <w:sz w:val="24"/>
                <w:szCs w:val="24"/>
              </w:rPr>
            </w:pPr>
            <w:r w:rsidRPr="004B54DB">
              <w:rPr>
                <w:rFonts w:ascii="Times New Roman" w:hAnsi="Times New Roman"/>
                <w:sz w:val="24"/>
                <w:szCs w:val="24"/>
              </w:rPr>
              <w:t>Количество предложений о признании утратившим силу нормативного правового акта Республики Дагестан (отдельных положений нормативного правового акта Республики Дагестан)</w:t>
            </w:r>
          </w:p>
        </w:tc>
      </w:tr>
      <w:tr w:rsidR="00D40498" w:rsidRPr="00D646FA" w:rsidTr="003C51B7">
        <w:tc>
          <w:tcPr>
            <w:tcW w:w="709" w:type="dxa"/>
            <w:vAlign w:val="center"/>
          </w:tcPr>
          <w:p w:rsidR="00D40498" w:rsidRPr="004B54DB" w:rsidRDefault="00D40498" w:rsidP="00B60A10">
            <w:pPr>
              <w:spacing w:after="0"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в)</w:t>
            </w:r>
          </w:p>
        </w:tc>
        <w:tc>
          <w:tcPr>
            <w:tcW w:w="8930" w:type="dxa"/>
          </w:tcPr>
          <w:p w:rsidR="00D40498" w:rsidRPr="004B54DB" w:rsidRDefault="00D40498" w:rsidP="00D40498">
            <w:pPr>
              <w:autoSpaceDE w:val="0"/>
              <w:autoSpaceDN w:val="0"/>
              <w:adjustRightInd w:val="0"/>
              <w:spacing w:after="0" w:line="240" w:lineRule="auto"/>
              <w:jc w:val="both"/>
              <w:rPr>
                <w:rFonts w:ascii="Times New Roman" w:hAnsi="Times New Roman" w:cs="Times New Roman"/>
                <w:sz w:val="24"/>
                <w:szCs w:val="24"/>
              </w:rPr>
            </w:pPr>
            <w:r w:rsidRPr="004B54DB">
              <w:rPr>
                <w:rFonts w:ascii="Times New Roman" w:hAnsi="Times New Roman"/>
                <w:sz w:val="24"/>
                <w:szCs w:val="24"/>
              </w:rPr>
              <w:t xml:space="preserve">Количество предложений </w:t>
            </w:r>
            <w:r w:rsidRPr="004B54DB">
              <w:rPr>
                <w:rFonts w:ascii="Times New Roman" w:hAnsi="Times New Roman" w:cs="Times New Roman"/>
                <w:sz w:val="24"/>
                <w:szCs w:val="24"/>
              </w:rPr>
              <w:t>о принятии нового нормативного правового акта Республики Дагестан</w:t>
            </w:r>
          </w:p>
        </w:tc>
      </w:tr>
      <w:tr w:rsidR="004B54DB" w:rsidRPr="00D646FA" w:rsidTr="004B54DB">
        <w:trPr>
          <w:trHeight w:val="479"/>
        </w:trPr>
        <w:tc>
          <w:tcPr>
            <w:tcW w:w="709" w:type="dxa"/>
            <w:vAlign w:val="center"/>
          </w:tcPr>
          <w:p w:rsidR="004B54DB" w:rsidRPr="004B54DB" w:rsidRDefault="004B54DB" w:rsidP="00B60A10">
            <w:pPr>
              <w:spacing w:after="0" w:line="240" w:lineRule="auto"/>
              <w:contextualSpacing/>
              <w:jc w:val="center"/>
              <w:rPr>
                <w:rFonts w:ascii="Times New Roman" w:hAnsi="Times New Roman" w:cs="Times New Roman"/>
                <w:sz w:val="24"/>
                <w:szCs w:val="24"/>
              </w:rPr>
            </w:pPr>
            <w:r w:rsidRPr="004B54DB">
              <w:rPr>
                <w:rFonts w:ascii="Times New Roman" w:hAnsi="Times New Roman" w:cs="Times New Roman"/>
                <w:sz w:val="24"/>
                <w:szCs w:val="24"/>
              </w:rPr>
              <w:t>7.</w:t>
            </w:r>
          </w:p>
        </w:tc>
        <w:tc>
          <w:tcPr>
            <w:tcW w:w="8930" w:type="dxa"/>
          </w:tcPr>
          <w:p w:rsidR="004B54DB" w:rsidRPr="004B54DB" w:rsidRDefault="004B54DB" w:rsidP="00D40498">
            <w:pPr>
              <w:autoSpaceDE w:val="0"/>
              <w:autoSpaceDN w:val="0"/>
              <w:adjustRightInd w:val="0"/>
              <w:spacing w:after="0" w:line="240" w:lineRule="auto"/>
              <w:jc w:val="both"/>
              <w:rPr>
                <w:rFonts w:ascii="Times New Roman" w:hAnsi="Times New Roman"/>
                <w:sz w:val="24"/>
                <w:szCs w:val="24"/>
              </w:rPr>
            </w:pPr>
            <w:r w:rsidRPr="004B54DB">
              <w:rPr>
                <w:rFonts w:ascii="Times New Roman" w:hAnsi="Times New Roman"/>
                <w:sz w:val="24"/>
                <w:szCs w:val="24"/>
              </w:rPr>
              <w:t>Количество согласованных проектов правовых актов, поступающих в Министерство образования и науки Республики Дагестан</w:t>
            </w:r>
          </w:p>
        </w:tc>
      </w:tr>
    </w:tbl>
    <w:p w:rsidR="0019575F" w:rsidRDefault="0019575F" w:rsidP="00BD7AA1">
      <w:pPr>
        <w:spacing w:after="0" w:line="240" w:lineRule="auto"/>
        <w:contextualSpacing/>
        <w:jc w:val="both"/>
        <w:rPr>
          <w:rFonts w:ascii="Times New Roman" w:hAnsi="Times New Roman" w:cs="Times New Roman"/>
          <w:sz w:val="28"/>
          <w:szCs w:val="28"/>
          <w:u w:val="single"/>
        </w:rPr>
      </w:pPr>
    </w:p>
    <w:p w:rsidR="0019575F" w:rsidRDefault="0019575F"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19575F" w:rsidRDefault="0019575F"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19575F" w:rsidRDefault="0019575F"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19575F" w:rsidRDefault="0019575F"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19575F" w:rsidRDefault="0019575F"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19575F" w:rsidRDefault="0019575F"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19575F" w:rsidRDefault="0019575F"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4B54DB" w:rsidRDefault="004B54DB"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4B54DB" w:rsidRDefault="004B54DB"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4B54DB" w:rsidRDefault="004B54DB"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4B54DB" w:rsidRDefault="004B54DB"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4B54DB" w:rsidRDefault="004B54DB"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4B54DB" w:rsidRDefault="004B54DB"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4B54DB" w:rsidRDefault="004B54DB"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4B54DB" w:rsidRDefault="004B54DB"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4B54DB" w:rsidRDefault="004B54DB"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BD7AA1" w:rsidRPr="00BD7AA1" w:rsidRDefault="00BD7AA1" w:rsidP="00BD7AA1">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BD7AA1">
        <w:rPr>
          <w:rFonts w:ascii="Times New Roman" w:hAnsi="Times New Roman" w:cs="Times New Roman"/>
          <w:sz w:val="28"/>
          <w:szCs w:val="28"/>
        </w:rPr>
        <w:t>ЛИСТ ОЗНАКОМЛЕНИЯ С ПОЛОЖЕНИЕМ</w:t>
      </w:r>
      <w:r w:rsidR="00DF59D7">
        <w:rPr>
          <w:rFonts w:ascii="Times New Roman" w:hAnsi="Times New Roman" w:cs="Times New Roman"/>
          <w:sz w:val="28"/>
          <w:szCs w:val="28"/>
        </w:rPr>
        <w:t xml:space="preserve"> ОБ ОТДЕЛЕ</w:t>
      </w:r>
      <w:bookmarkStart w:id="1" w:name="_GoBack"/>
      <w:bookmarkEnd w:id="1"/>
      <w:r w:rsidRPr="00BD7AA1">
        <w:rPr>
          <w:rFonts w:ascii="Times New Roman" w:hAnsi="Times New Roman" w:cs="Times New Roman"/>
          <w:sz w:val="28"/>
          <w:szCs w:val="28"/>
        </w:rPr>
        <w:t>:</w:t>
      </w:r>
    </w:p>
    <w:p w:rsidR="003C51B7" w:rsidRPr="003C51B7" w:rsidRDefault="003C51B7" w:rsidP="003C51B7">
      <w:pPr>
        <w:jc w:val="right"/>
        <w:rPr>
          <w:rFonts w:ascii="Times New Roman" w:hAnsi="Times New Roman" w:cs="Times New Roman"/>
          <w:sz w:val="28"/>
          <w:szCs w:val="28"/>
        </w:rPr>
      </w:pPr>
    </w:p>
    <w:tbl>
      <w:tblPr>
        <w:tblpPr w:leftFromText="180" w:rightFromText="180" w:vertAnchor="text" w:tblpY="1"/>
        <w:tblOverlap w:val="never"/>
        <w:tblW w:w="9356" w:type="dxa"/>
        <w:tblLayout w:type="fixed"/>
        <w:tblLook w:val="04A0" w:firstRow="1" w:lastRow="0" w:firstColumn="1" w:lastColumn="0" w:noHBand="0" w:noVBand="1"/>
      </w:tblPr>
      <w:tblGrid>
        <w:gridCol w:w="6095"/>
        <w:gridCol w:w="3261"/>
      </w:tblGrid>
      <w:tr w:rsidR="00BD7AA1"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A1" w:rsidRPr="00BD7AA1" w:rsidRDefault="00BD7AA1"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3C51B7"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3C51B7" w:rsidRPr="00BD7AA1" w:rsidRDefault="003C51B7"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r w:rsidR="00BD7AA1" w:rsidRPr="00BD7AA1" w:rsidTr="003C51B7">
        <w:trPr>
          <w:trHeight w:val="737"/>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AA1" w:rsidRPr="00BD7AA1" w:rsidRDefault="00BD7AA1" w:rsidP="003C51B7">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p w:rsidR="00BD7AA1" w:rsidRPr="00BD7AA1" w:rsidRDefault="00BD7AA1" w:rsidP="003C51B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0"/>
                <w:szCs w:val="20"/>
              </w:rPr>
            </w:pPr>
          </w:p>
        </w:tc>
      </w:tr>
    </w:tbl>
    <w:p w:rsidR="00B444E0" w:rsidRDefault="003C51B7" w:rsidP="00BD7AA1">
      <w:pPr>
        <w:spacing w:after="0" w:line="240" w:lineRule="auto"/>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ype="textWrapping" w:clear="all"/>
      </w:r>
    </w:p>
    <w:p w:rsidR="00A7053C" w:rsidRPr="00BD7AA1" w:rsidRDefault="00A7053C" w:rsidP="004B54DB">
      <w:pPr>
        <w:spacing w:after="0" w:line="240" w:lineRule="auto"/>
        <w:contextualSpacing/>
        <w:rPr>
          <w:rFonts w:ascii="Times New Roman" w:eastAsia="Times New Roman" w:hAnsi="Times New Roman" w:cs="Times New Roman"/>
          <w:sz w:val="28"/>
          <w:szCs w:val="28"/>
        </w:rPr>
      </w:pPr>
    </w:p>
    <w:sectPr w:rsidR="00A7053C" w:rsidRPr="00BD7AA1" w:rsidSect="00FC4EE2">
      <w:pgSz w:w="11906" w:h="16838"/>
      <w:pgMar w:top="851" w:right="680" w:bottom="79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E5D" w:rsidRDefault="00767E5D" w:rsidP="00D646FA">
      <w:pPr>
        <w:spacing w:after="0" w:line="240" w:lineRule="auto"/>
      </w:pPr>
      <w:r>
        <w:separator/>
      </w:r>
    </w:p>
  </w:endnote>
  <w:endnote w:type="continuationSeparator" w:id="0">
    <w:p w:rsidR="00767E5D" w:rsidRDefault="00767E5D" w:rsidP="00D6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E5D" w:rsidRDefault="00767E5D" w:rsidP="00D646FA">
      <w:pPr>
        <w:spacing w:after="0" w:line="240" w:lineRule="auto"/>
      </w:pPr>
      <w:r>
        <w:separator/>
      </w:r>
    </w:p>
  </w:footnote>
  <w:footnote w:type="continuationSeparator" w:id="0">
    <w:p w:rsidR="00767E5D" w:rsidRDefault="00767E5D" w:rsidP="00D64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B44"/>
    <w:multiLevelType w:val="hybridMultilevel"/>
    <w:tmpl w:val="71AA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E61D73"/>
    <w:multiLevelType w:val="multilevel"/>
    <w:tmpl w:val="E4FC52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9F24196"/>
    <w:multiLevelType w:val="multilevel"/>
    <w:tmpl w:val="BA2CB09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C3564E0"/>
    <w:multiLevelType w:val="multilevel"/>
    <w:tmpl w:val="51208D4E"/>
    <w:lvl w:ilvl="0">
      <w:start w:val="3"/>
      <w:numFmt w:val="decimal"/>
      <w:lvlText w:val="%1."/>
      <w:lvlJc w:val="left"/>
      <w:pPr>
        <w:tabs>
          <w:tab w:val="num" w:pos="390"/>
        </w:tabs>
        <w:ind w:left="390" w:hanging="390"/>
      </w:pPr>
      <w:rPr>
        <w:rFonts w:hint="default"/>
      </w:rPr>
    </w:lvl>
    <w:lvl w:ilvl="1">
      <w:start w:val="7"/>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5EE37909"/>
    <w:multiLevelType w:val="multilevel"/>
    <w:tmpl w:val="4A644F4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7057034B"/>
    <w:multiLevelType w:val="hybridMultilevel"/>
    <w:tmpl w:val="5F8022CE"/>
    <w:lvl w:ilvl="0" w:tplc="D07CDD74">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74A13E7"/>
    <w:multiLevelType w:val="multilevel"/>
    <w:tmpl w:val="5ACEF552"/>
    <w:lvl w:ilvl="0">
      <w:start w:val="5"/>
      <w:numFmt w:val="decimal"/>
      <w:lvlText w:val="%1."/>
      <w:lvlJc w:val="left"/>
      <w:pPr>
        <w:tabs>
          <w:tab w:val="num" w:pos="585"/>
        </w:tabs>
        <w:ind w:left="585" w:hanging="585"/>
      </w:pPr>
      <w:rPr>
        <w:rFonts w:hint="default"/>
      </w:rPr>
    </w:lvl>
    <w:lvl w:ilvl="1">
      <w:start w:val="3"/>
      <w:numFmt w:val="decimal"/>
      <w:lvlText w:val="%1.%2."/>
      <w:lvlJc w:val="left"/>
      <w:pPr>
        <w:tabs>
          <w:tab w:val="num" w:pos="1072"/>
        </w:tabs>
        <w:ind w:left="1072" w:hanging="720"/>
      </w:pPr>
      <w:rPr>
        <w:rFonts w:hint="default"/>
      </w:rPr>
    </w:lvl>
    <w:lvl w:ilvl="2">
      <w:start w:val="4"/>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7">
    <w:nsid w:val="7CD72674"/>
    <w:multiLevelType w:val="hybridMultilevel"/>
    <w:tmpl w:val="5B86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52777"/>
    <w:rsid w:val="0002352E"/>
    <w:rsid w:val="0002733B"/>
    <w:rsid w:val="0004666E"/>
    <w:rsid w:val="00083EA4"/>
    <w:rsid w:val="00094FA2"/>
    <w:rsid w:val="000A6EC6"/>
    <w:rsid w:val="000C4E36"/>
    <w:rsid w:val="000D491E"/>
    <w:rsid w:val="000E2AA8"/>
    <w:rsid w:val="000F227F"/>
    <w:rsid w:val="0011517E"/>
    <w:rsid w:val="001253E8"/>
    <w:rsid w:val="001345A8"/>
    <w:rsid w:val="00136A8B"/>
    <w:rsid w:val="001437CB"/>
    <w:rsid w:val="00165DA2"/>
    <w:rsid w:val="001858D0"/>
    <w:rsid w:val="0019575F"/>
    <w:rsid w:val="001A71EA"/>
    <w:rsid w:val="001C7469"/>
    <w:rsid w:val="001D3A95"/>
    <w:rsid w:val="001D72DA"/>
    <w:rsid w:val="001E7612"/>
    <w:rsid w:val="001F3741"/>
    <w:rsid w:val="001F522D"/>
    <w:rsid w:val="001F6E27"/>
    <w:rsid w:val="001F7ADD"/>
    <w:rsid w:val="00201F87"/>
    <w:rsid w:val="00222449"/>
    <w:rsid w:val="00230713"/>
    <w:rsid w:val="002661BA"/>
    <w:rsid w:val="0028255D"/>
    <w:rsid w:val="00285C24"/>
    <w:rsid w:val="00285E9E"/>
    <w:rsid w:val="0029777C"/>
    <w:rsid w:val="002A2AB9"/>
    <w:rsid w:val="002B6F19"/>
    <w:rsid w:val="002C592F"/>
    <w:rsid w:val="002E2E82"/>
    <w:rsid w:val="002F6319"/>
    <w:rsid w:val="00310E65"/>
    <w:rsid w:val="00346D57"/>
    <w:rsid w:val="0036075C"/>
    <w:rsid w:val="00371620"/>
    <w:rsid w:val="00386F7A"/>
    <w:rsid w:val="003A477B"/>
    <w:rsid w:val="003A5E27"/>
    <w:rsid w:val="003B5DFE"/>
    <w:rsid w:val="003C51B7"/>
    <w:rsid w:val="003C6865"/>
    <w:rsid w:val="003F5A02"/>
    <w:rsid w:val="00407ECB"/>
    <w:rsid w:val="00416855"/>
    <w:rsid w:val="0042037A"/>
    <w:rsid w:val="00451EC6"/>
    <w:rsid w:val="00462C02"/>
    <w:rsid w:val="0046768C"/>
    <w:rsid w:val="00472A0C"/>
    <w:rsid w:val="004A7658"/>
    <w:rsid w:val="004B54DB"/>
    <w:rsid w:val="004B6708"/>
    <w:rsid w:val="004C26C3"/>
    <w:rsid w:val="004C362D"/>
    <w:rsid w:val="004C68E1"/>
    <w:rsid w:val="004D285C"/>
    <w:rsid w:val="004D6C4D"/>
    <w:rsid w:val="00500174"/>
    <w:rsid w:val="00537C36"/>
    <w:rsid w:val="00542709"/>
    <w:rsid w:val="00545FE3"/>
    <w:rsid w:val="0056142B"/>
    <w:rsid w:val="0056164A"/>
    <w:rsid w:val="00575FC0"/>
    <w:rsid w:val="005A0773"/>
    <w:rsid w:val="005B7371"/>
    <w:rsid w:val="005B7F63"/>
    <w:rsid w:val="005D2210"/>
    <w:rsid w:val="005D5607"/>
    <w:rsid w:val="005E4426"/>
    <w:rsid w:val="005E5341"/>
    <w:rsid w:val="005E5663"/>
    <w:rsid w:val="005F0EBC"/>
    <w:rsid w:val="00607A1C"/>
    <w:rsid w:val="00615D6B"/>
    <w:rsid w:val="00623BF9"/>
    <w:rsid w:val="0063024F"/>
    <w:rsid w:val="00634AED"/>
    <w:rsid w:val="00637795"/>
    <w:rsid w:val="00637A55"/>
    <w:rsid w:val="006471E8"/>
    <w:rsid w:val="006477FF"/>
    <w:rsid w:val="00654E76"/>
    <w:rsid w:val="0066317B"/>
    <w:rsid w:val="00693FE8"/>
    <w:rsid w:val="006A0B7D"/>
    <w:rsid w:val="006A2218"/>
    <w:rsid w:val="006B05EE"/>
    <w:rsid w:val="006B1FCA"/>
    <w:rsid w:val="006C6E11"/>
    <w:rsid w:val="006F53B5"/>
    <w:rsid w:val="006F79C0"/>
    <w:rsid w:val="00704A19"/>
    <w:rsid w:val="00712533"/>
    <w:rsid w:val="00720BA4"/>
    <w:rsid w:val="0072208A"/>
    <w:rsid w:val="007242D6"/>
    <w:rsid w:val="00752777"/>
    <w:rsid w:val="007530B3"/>
    <w:rsid w:val="00754EF7"/>
    <w:rsid w:val="00767E5D"/>
    <w:rsid w:val="00771974"/>
    <w:rsid w:val="00784EC3"/>
    <w:rsid w:val="00787031"/>
    <w:rsid w:val="00787366"/>
    <w:rsid w:val="007A0747"/>
    <w:rsid w:val="007A6096"/>
    <w:rsid w:val="007B571B"/>
    <w:rsid w:val="008103E7"/>
    <w:rsid w:val="00820F30"/>
    <w:rsid w:val="0082652D"/>
    <w:rsid w:val="00831DCD"/>
    <w:rsid w:val="00847C9E"/>
    <w:rsid w:val="00886869"/>
    <w:rsid w:val="00896F28"/>
    <w:rsid w:val="008C4C60"/>
    <w:rsid w:val="008D2526"/>
    <w:rsid w:val="008F2605"/>
    <w:rsid w:val="008F3E0C"/>
    <w:rsid w:val="00931A06"/>
    <w:rsid w:val="00937F97"/>
    <w:rsid w:val="00942C8C"/>
    <w:rsid w:val="00950B24"/>
    <w:rsid w:val="0095458B"/>
    <w:rsid w:val="009570BF"/>
    <w:rsid w:val="009606E7"/>
    <w:rsid w:val="00960CDB"/>
    <w:rsid w:val="00961D5D"/>
    <w:rsid w:val="00976DD1"/>
    <w:rsid w:val="009924C8"/>
    <w:rsid w:val="009A47EF"/>
    <w:rsid w:val="009A7605"/>
    <w:rsid w:val="009B186B"/>
    <w:rsid w:val="009B2059"/>
    <w:rsid w:val="009B27B0"/>
    <w:rsid w:val="009C7D35"/>
    <w:rsid w:val="009D3857"/>
    <w:rsid w:val="009E5809"/>
    <w:rsid w:val="009F3731"/>
    <w:rsid w:val="009F6FDE"/>
    <w:rsid w:val="009F7BD8"/>
    <w:rsid w:val="00A029F8"/>
    <w:rsid w:val="00A05632"/>
    <w:rsid w:val="00A05F1B"/>
    <w:rsid w:val="00A06803"/>
    <w:rsid w:val="00A14ECA"/>
    <w:rsid w:val="00A15F01"/>
    <w:rsid w:val="00A323D1"/>
    <w:rsid w:val="00A370DE"/>
    <w:rsid w:val="00A43B52"/>
    <w:rsid w:val="00A560F8"/>
    <w:rsid w:val="00A664C3"/>
    <w:rsid w:val="00A70025"/>
    <w:rsid w:val="00A7053C"/>
    <w:rsid w:val="00A83A95"/>
    <w:rsid w:val="00A94D7B"/>
    <w:rsid w:val="00AA1E36"/>
    <w:rsid w:val="00AA4858"/>
    <w:rsid w:val="00AC699A"/>
    <w:rsid w:val="00AC6CB0"/>
    <w:rsid w:val="00AE3E07"/>
    <w:rsid w:val="00AF5CB2"/>
    <w:rsid w:val="00B226A4"/>
    <w:rsid w:val="00B24EE9"/>
    <w:rsid w:val="00B322CC"/>
    <w:rsid w:val="00B4196C"/>
    <w:rsid w:val="00B42FF0"/>
    <w:rsid w:val="00B444E0"/>
    <w:rsid w:val="00B52907"/>
    <w:rsid w:val="00B60A10"/>
    <w:rsid w:val="00B67F8E"/>
    <w:rsid w:val="00B71E20"/>
    <w:rsid w:val="00B83A59"/>
    <w:rsid w:val="00BB0771"/>
    <w:rsid w:val="00BB6585"/>
    <w:rsid w:val="00BC0594"/>
    <w:rsid w:val="00BC491C"/>
    <w:rsid w:val="00BD180A"/>
    <w:rsid w:val="00BD7AA1"/>
    <w:rsid w:val="00BE3320"/>
    <w:rsid w:val="00BE35CD"/>
    <w:rsid w:val="00C01DD4"/>
    <w:rsid w:val="00C044A5"/>
    <w:rsid w:val="00C15306"/>
    <w:rsid w:val="00C332AC"/>
    <w:rsid w:val="00C56A95"/>
    <w:rsid w:val="00C7144C"/>
    <w:rsid w:val="00C72A8F"/>
    <w:rsid w:val="00C75D5A"/>
    <w:rsid w:val="00CA164E"/>
    <w:rsid w:val="00CA4EC4"/>
    <w:rsid w:val="00CA5A89"/>
    <w:rsid w:val="00CA6F44"/>
    <w:rsid w:val="00CB01DC"/>
    <w:rsid w:val="00CD0842"/>
    <w:rsid w:val="00D13B2F"/>
    <w:rsid w:val="00D15393"/>
    <w:rsid w:val="00D20EB3"/>
    <w:rsid w:val="00D239B0"/>
    <w:rsid w:val="00D33078"/>
    <w:rsid w:val="00D40498"/>
    <w:rsid w:val="00D473FB"/>
    <w:rsid w:val="00D60C52"/>
    <w:rsid w:val="00D646FA"/>
    <w:rsid w:val="00D97DAB"/>
    <w:rsid w:val="00DA3811"/>
    <w:rsid w:val="00DA7DE8"/>
    <w:rsid w:val="00DE19C8"/>
    <w:rsid w:val="00DE3843"/>
    <w:rsid w:val="00DF59D7"/>
    <w:rsid w:val="00E00360"/>
    <w:rsid w:val="00E151FC"/>
    <w:rsid w:val="00E53F2C"/>
    <w:rsid w:val="00E64AAE"/>
    <w:rsid w:val="00E911F3"/>
    <w:rsid w:val="00E97477"/>
    <w:rsid w:val="00EB0743"/>
    <w:rsid w:val="00EB0D79"/>
    <w:rsid w:val="00EB6C1D"/>
    <w:rsid w:val="00EB6F8A"/>
    <w:rsid w:val="00ED7536"/>
    <w:rsid w:val="00ED7A80"/>
    <w:rsid w:val="00EF7674"/>
    <w:rsid w:val="00F0176F"/>
    <w:rsid w:val="00F05EA0"/>
    <w:rsid w:val="00F266EE"/>
    <w:rsid w:val="00F33146"/>
    <w:rsid w:val="00F43B1A"/>
    <w:rsid w:val="00F56AA6"/>
    <w:rsid w:val="00F70C4C"/>
    <w:rsid w:val="00FB210E"/>
    <w:rsid w:val="00FB73B4"/>
    <w:rsid w:val="00FC245F"/>
    <w:rsid w:val="00FC4EE2"/>
    <w:rsid w:val="00FD4D23"/>
    <w:rsid w:val="00FD55B6"/>
    <w:rsid w:val="00FE11E7"/>
    <w:rsid w:val="00FE18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B16EB6-A5B5-4AAD-9A27-7E8899E7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B24EE9"/>
    <w:pPr>
      <w:spacing w:after="0" w:line="240" w:lineRule="auto"/>
      <w:ind w:left="283" w:hanging="283"/>
      <w:jc w:val="both"/>
    </w:pPr>
    <w:rPr>
      <w:rFonts w:ascii="Times New Roman" w:eastAsia="Times New Roman" w:hAnsi="Times New Roman" w:cs="Times New Roman"/>
      <w:sz w:val="28"/>
      <w:szCs w:val="20"/>
    </w:rPr>
  </w:style>
  <w:style w:type="paragraph" w:styleId="2">
    <w:name w:val="Body Text 2"/>
    <w:basedOn w:val="a"/>
    <w:link w:val="20"/>
    <w:rsid w:val="00B24EE9"/>
    <w:pPr>
      <w:spacing w:after="120" w:line="480" w:lineRule="auto"/>
    </w:pPr>
    <w:rPr>
      <w:rFonts w:ascii="Times New Roman" w:eastAsia="Times New Roman" w:hAnsi="Times New Roman" w:cs="Times New Roman"/>
      <w:sz w:val="26"/>
      <w:szCs w:val="20"/>
    </w:rPr>
  </w:style>
  <w:style w:type="character" w:customStyle="1" w:styleId="20">
    <w:name w:val="Основной текст 2 Знак"/>
    <w:basedOn w:val="a0"/>
    <w:link w:val="2"/>
    <w:rsid w:val="00B24EE9"/>
    <w:rPr>
      <w:rFonts w:ascii="Times New Roman" w:eastAsia="Times New Roman" w:hAnsi="Times New Roman" w:cs="Times New Roman"/>
      <w:sz w:val="26"/>
      <w:szCs w:val="20"/>
      <w:lang w:eastAsia="ru-RU"/>
    </w:rPr>
  </w:style>
  <w:style w:type="paragraph" w:styleId="a3">
    <w:name w:val="List Paragraph"/>
    <w:basedOn w:val="a"/>
    <w:uiPriority w:val="34"/>
    <w:qFormat/>
    <w:rsid w:val="00B24EE9"/>
    <w:pPr>
      <w:ind w:left="720"/>
      <w:contextualSpacing/>
    </w:pPr>
    <w:rPr>
      <w:rFonts w:ascii="Calibri" w:eastAsia="Calibri" w:hAnsi="Calibri" w:cs="Times New Roman"/>
    </w:rPr>
  </w:style>
  <w:style w:type="paragraph" w:styleId="a4">
    <w:name w:val="Body Text"/>
    <w:basedOn w:val="a"/>
    <w:link w:val="a5"/>
    <w:uiPriority w:val="99"/>
    <w:semiHidden/>
    <w:unhideWhenUsed/>
    <w:rsid w:val="00B24EE9"/>
    <w:pPr>
      <w:spacing w:after="120"/>
    </w:pPr>
  </w:style>
  <w:style w:type="character" w:customStyle="1" w:styleId="a5">
    <w:name w:val="Основной текст Знак"/>
    <w:basedOn w:val="a0"/>
    <w:link w:val="a4"/>
    <w:uiPriority w:val="99"/>
    <w:semiHidden/>
    <w:rsid w:val="00B24EE9"/>
  </w:style>
  <w:style w:type="paragraph" w:styleId="a6">
    <w:name w:val="Body Text Indent"/>
    <w:basedOn w:val="a"/>
    <w:link w:val="a7"/>
    <w:uiPriority w:val="99"/>
    <w:semiHidden/>
    <w:unhideWhenUsed/>
    <w:rsid w:val="00B24EE9"/>
    <w:pPr>
      <w:spacing w:after="120"/>
      <w:ind w:left="283"/>
    </w:pPr>
  </w:style>
  <w:style w:type="character" w:customStyle="1" w:styleId="a7">
    <w:name w:val="Основной текст с отступом Знак"/>
    <w:basedOn w:val="a0"/>
    <w:link w:val="a6"/>
    <w:uiPriority w:val="99"/>
    <w:semiHidden/>
    <w:rsid w:val="00B24EE9"/>
  </w:style>
  <w:style w:type="paragraph" w:customStyle="1" w:styleId="ConsPlusNonformat">
    <w:name w:val="ConsPlusNonformat"/>
    <w:uiPriority w:val="99"/>
    <w:rsid w:val="00CA164E"/>
    <w:pPr>
      <w:widowControl w:val="0"/>
      <w:autoSpaceDE w:val="0"/>
      <w:autoSpaceDN w:val="0"/>
      <w:adjustRightInd w:val="0"/>
      <w:spacing w:after="0" w:line="240" w:lineRule="auto"/>
    </w:pPr>
    <w:rPr>
      <w:rFonts w:ascii="Courier New" w:hAnsi="Courier New" w:cs="Courier New"/>
      <w:sz w:val="20"/>
      <w:szCs w:val="20"/>
    </w:rPr>
  </w:style>
  <w:style w:type="paragraph" w:styleId="a8">
    <w:name w:val="No Spacing"/>
    <w:uiPriority w:val="1"/>
    <w:qFormat/>
    <w:rsid w:val="00637A55"/>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10">
    <w:name w:val="Заголовок №1_"/>
    <w:basedOn w:val="a0"/>
    <w:link w:val="11"/>
    <w:locked/>
    <w:rsid w:val="00637A55"/>
    <w:rPr>
      <w:rFonts w:ascii="Times New Roman" w:hAnsi="Times New Roman" w:cs="Times New Roman"/>
      <w:b/>
      <w:bCs/>
      <w:sz w:val="28"/>
      <w:szCs w:val="28"/>
      <w:shd w:val="clear" w:color="auto" w:fill="FFFFFF"/>
    </w:rPr>
  </w:style>
  <w:style w:type="paragraph" w:customStyle="1" w:styleId="11">
    <w:name w:val="Заголовок №1"/>
    <w:basedOn w:val="a"/>
    <w:link w:val="10"/>
    <w:rsid w:val="00637A55"/>
    <w:pPr>
      <w:widowControl w:val="0"/>
      <w:shd w:val="clear" w:color="auto" w:fill="FFFFFF"/>
      <w:spacing w:after="320" w:line="240" w:lineRule="auto"/>
      <w:ind w:left="2940"/>
      <w:outlineLvl w:val="0"/>
    </w:pPr>
    <w:rPr>
      <w:rFonts w:ascii="Times New Roman" w:hAnsi="Times New Roman" w:cs="Times New Roman"/>
      <w:b/>
      <w:bCs/>
      <w:sz w:val="28"/>
      <w:szCs w:val="28"/>
    </w:rPr>
  </w:style>
  <w:style w:type="table" w:styleId="a9">
    <w:name w:val="Table Grid"/>
    <w:basedOn w:val="a1"/>
    <w:rsid w:val="00E00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footnote text"/>
    <w:basedOn w:val="a"/>
    <w:link w:val="ab"/>
    <w:semiHidden/>
    <w:unhideWhenUsed/>
    <w:rsid w:val="00D646FA"/>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semiHidden/>
    <w:rsid w:val="00D646FA"/>
    <w:rPr>
      <w:rFonts w:ascii="Times New Roman" w:eastAsia="Times New Roman" w:hAnsi="Times New Roman" w:cs="Times New Roman"/>
      <w:sz w:val="20"/>
      <w:szCs w:val="20"/>
    </w:rPr>
  </w:style>
  <w:style w:type="character" w:styleId="ac">
    <w:name w:val="footnote reference"/>
    <w:basedOn w:val="a0"/>
    <w:semiHidden/>
    <w:unhideWhenUsed/>
    <w:rsid w:val="00D646FA"/>
    <w:rPr>
      <w:vertAlign w:val="superscript"/>
    </w:rPr>
  </w:style>
  <w:style w:type="character" w:customStyle="1" w:styleId="21">
    <w:name w:val="Колонтитул (2)_"/>
    <w:basedOn w:val="a0"/>
    <w:link w:val="22"/>
    <w:locked/>
    <w:rsid w:val="00CD0842"/>
    <w:rPr>
      <w:rFonts w:ascii="Times New Roman" w:hAnsi="Times New Roman" w:cs="Times New Roman"/>
      <w:sz w:val="20"/>
      <w:szCs w:val="20"/>
      <w:shd w:val="clear" w:color="auto" w:fill="FFFFFF"/>
    </w:rPr>
  </w:style>
  <w:style w:type="paragraph" w:customStyle="1" w:styleId="22">
    <w:name w:val="Колонтитул (2)"/>
    <w:basedOn w:val="a"/>
    <w:link w:val="21"/>
    <w:rsid w:val="00CD0842"/>
    <w:pPr>
      <w:widowControl w:val="0"/>
      <w:shd w:val="clear" w:color="auto" w:fill="FFFFFF"/>
      <w:spacing w:after="0" w:line="240" w:lineRule="auto"/>
    </w:pPr>
    <w:rPr>
      <w:rFonts w:ascii="Times New Roman" w:hAnsi="Times New Roman" w:cs="Times New Roman"/>
      <w:sz w:val="20"/>
      <w:szCs w:val="20"/>
    </w:rPr>
  </w:style>
  <w:style w:type="paragraph" w:styleId="ad">
    <w:name w:val="Balloon Text"/>
    <w:basedOn w:val="a"/>
    <w:link w:val="ae"/>
    <w:uiPriority w:val="99"/>
    <w:semiHidden/>
    <w:unhideWhenUsed/>
    <w:rsid w:val="00DF59D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F59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99569">
      <w:bodyDiv w:val="1"/>
      <w:marLeft w:val="0"/>
      <w:marRight w:val="0"/>
      <w:marTop w:val="0"/>
      <w:marBottom w:val="0"/>
      <w:divBdr>
        <w:top w:val="none" w:sz="0" w:space="0" w:color="auto"/>
        <w:left w:val="none" w:sz="0" w:space="0" w:color="auto"/>
        <w:bottom w:val="none" w:sz="0" w:space="0" w:color="auto"/>
        <w:right w:val="none" w:sz="0" w:space="0" w:color="auto"/>
      </w:divBdr>
    </w:div>
    <w:div w:id="55936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1186</Words>
  <Characters>6762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Оля</dc:creator>
  <cp:lastModifiedBy>Omar Ramazanov</cp:lastModifiedBy>
  <cp:revision>11</cp:revision>
  <cp:lastPrinted>2022-04-18T07:29:00Z</cp:lastPrinted>
  <dcterms:created xsi:type="dcterms:W3CDTF">2021-12-29T13:54:00Z</dcterms:created>
  <dcterms:modified xsi:type="dcterms:W3CDTF">2022-04-18T07:29:00Z</dcterms:modified>
</cp:coreProperties>
</file>