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9326" w14:textId="4ACF6978" w:rsidR="00660BE4" w:rsidRPr="00660BE4" w:rsidRDefault="00AC7454" w:rsidP="00660BE4">
      <w:pPr>
        <w:pStyle w:val="1"/>
        <w:spacing w:line="283" w:lineRule="auto"/>
        <w:ind w:left="5980" w:firstLine="0"/>
        <w:jc w:val="right"/>
        <w:rPr>
          <w:rStyle w:val="a3"/>
          <w:b/>
          <w:bCs/>
          <w:sz w:val="24"/>
          <w:szCs w:val="24"/>
        </w:rPr>
      </w:pPr>
      <w:r w:rsidRPr="00660BE4">
        <w:rPr>
          <w:rStyle w:val="a3"/>
          <w:b/>
          <w:bCs/>
          <w:sz w:val="24"/>
          <w:szCs w:val="24"/>
        </w:rPr>
        <w:t>УТВЕРЖДЕН</w:t>
      </w:r>
      <w:r w:rsidR="00660BE4" w:rsidRPr="00660BE4">
        <w:rPr>
          <w:rStyle w:val="a3"/>
          <w:b/>
          <w:bCs/>
          <w:sz w:val="24"/>
          <w:szCs w:val="24"/>
        </w:rPr>
        <w:t>:</w:t>
      </w:r>
      <w:r w:rsidRPr="00660BE4">
        <w:rPr>
          <w:rStyle w:val="a3"/>
          <w:b/>
          <w:bCs/>
          <w:sz w:val="24"/>
          <w:szCs w:val="24"/>
        </w:rPr>
        <w:t xml:space="preserve"> </w:t>
      </w:r>
    </w:p>
    <w:p w14:paraId="61800225" w14:textId="0F868C21" w:rsidR="00386C4E" w:rsidRDefault="00AC7454" w:rsidP="00660BE4">
      <w:pPr>
        <w:pStyle w:val="1"/>
        <w:spacing w:line="283" w:lineRule="auto"/>
        <w:ind w:left="5980" w:firstLine="0"/>
        <w:jc w:val="right"/>
        <w:rPr>
          <w:sz w:val="24"/>
          <w:szCs w:val="24"/>
        </w:rPr>
      </w:pPr>
      <w:r>
        <w:rPr>
          <w:rStyle w:val="a3"/>
          <w:sz w:val="24"/>
          <w:szCs w:val="24"/>
        </w:rPr>
        <w:t xml:space="preserve">Общественным советом при Министерстве </w:t>
      </w:r>
      <w:r w:rsidR="00A8762E" w:rsidRPr="00A8762E">
        <w:rPr>
          <w:sz w:val="24"/>
          <w:szCs w:val="24"/>
        </w:rPr>
        <w:t>образования и науки</w:t>
      </w:r>
      <w:r w:rsidR="00A8762E">
        <w:rPr>
          <w:sz w:val="24"/>
          <w:szCs w:val="24"/>
        </w:rPr>
        <w:t xml:space="preserve"> </w:t>
      </w:r>
      <w:r>
        <w:rPr>
          <w:rStyle w:val="a3"/>
          <w:sz w:val="24"/>
          <w:szCs w:val="24"/>
        </w:rPr>
        <w:t xml:space="preserve">Республики Дагестан </w:t>
      </w:r>
    </w:p>
    <w:p w14:paraId="3DC507F7" w14:textId="77777777" w:rsidR="00660BE4" w:rsidRDefault="00660BE4">
      <w:pPr>
        <w:pStyle w:val="1"/>
        <w:spacing w:after="360" w:line="300" w:lineRule="auto"/>
        <w:ind w:firstLine="0"/>
        <w:jc w:val="center"/>
        <w:rPr>
          <w:rStyle w:val="a3"/>
        </w:rPr>
      </w:pPr>
    </w:p>
    <w:p w14:paraId="06DF23C8" w14:textId="4308A594" w:rsidR="00386C4E" w:rsidRPr="00660BE4" w:rsidRDefault="00AC7454">
      <w:pPr>
        <w:pStyle w:val="1"/>
        <w:spacing w:after="360" w:line="300" w:lineRule="auto"/>
        <w:ind w:firstLine="0"/>
        <w:jc w:val="center"/>
        <w:rPr>
          <w:sz w:val="28"/>
          <w:szCs w:val="28"/>
        </w:rPr>
      </w:pPr>
      <w:r w:rsidRPr="00660BE4">
        <w:rPr>
          <w:rStyle w:val="a3"/>
          <w:b/>
          <w:bCs/>
          <w:sz w:val="28"/>
          <w:szCs w:val="28"/>
        </w:rPr>
        <w:t>Доклад</w:t>
      </w:r>
      <w:r w:rsidRPr="00660BE4">
        <w:rPr>
          <w:rStyle w:val="a3"/>
          <w:b/>
          <w:bCs/>
          <w:sz w:val="28"/>
          <w:szCs w:val="28"/>
        </w:rPr>
        <w:br/>
      </w:r>
      <w:r w:rsidRPr="00660BE4">
        <w:rPr>
          <w:rStyle w:val="a3"/>
          <w:sz w:val="28"/>
          <w:szCs w:val="28"/>
        </w:rPr>
        <w:t>об антимонопольном комплаенсе</w:t>
      </w:r>
      <w:r w:rsidRPr="00660BE4">
        <w:rPr>
          <w:rStyle w:val="a3"/>
          <w:sz w:val="28"/>
          <w:szCs w:val="28"/>
        </w:rPr>
        <w:br/>
        <w:t xml:space="preserve">Министерства </w:t>
      </w:r>
      <w:r w:rsidR="00A8762E" w:rsidRPr="00660BE4">
        <w:rPr>
          <w:sz w:val="28"/>
          <w:szCs w:val="28"/>
        </w:rPr>
        <w:t>образования и науки</w:t>
      </w:r>
      <w:r w:rsidRPr="00660BE4">
        <w:rPr>
          <w:rStyle w:val="a3"/>
          <w:sz w:val="28"/>
          <w:szCs w:val="28"/>
        </w:rPr>
        <w:br/>
        <w:t>Республики Дагестан за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</w:t>
      </w:r>
    </w:p>
    <w:p w14:paraId="396C5712" w14:textId="366BFD56" w:rsidR="00386C4E" w:rsidRPr="00660BE4" w:rsidRDefault="00AC7454">
      <w:pPr>
        <w:pStyle w:val="1"/>
        <w:spacing w:line="300" w:lineRule="auto"/>
        <w:ind w:firstLine="5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В целях реализации Национального плана развития конкуренции в Российской Федерации на 2018-2020 годы, утвержденного Указом Президента Российской Федерации от 21 декабря 2017 года № 618 “Об основных направлениях государственной политики по развитию конкурен</w:t>
      </w:r>
      <w:r w:rsidRPr="00660BE4">
        <w:rPr>
          <w:rStyle w:val="a3"/>
          <w:sz w:val="28"/>
          <w:szCs w:val="28"/>
        </w:rPr>
        <w:t xml:space="preserve">ции” Министерством </w:t>
      </w:r>
      <w:r w:rsidR="00A8762E" w:rsidRPr="00660BE4">
        <w:rPr>
          <w:sz w:val="28"/>
          <w:szCs w:val="28"/>
        </w:rPr>
        <w:t xml:space="preserve">образования и науки </w:t>
      </w:r>
      <w:r w:rsidRPr="00660BE4">
        <w:rPr>
          <w:rStyle w:val="a3"/>
          <w:sz w:val="28"/>
          <w:szCs w:val="28"/>
        </w:rPr>
        <w:t>Республики Дагестан (далее - Мин</w:t>
      </w:r>
      <w:r w:rsidR="00A8762E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 xml:space="preserve"> РД) издан приказ от 25 февраля 2019 года № 12-103 “Об организации системы внутреннего обеспечения соответствия требованиям антимонопольного законодательства в Министерстве </w:t>
      </w:r>
      <w:r w:rsidR="00A8762E" w:rsidRPr="00660BE4">
        <w:rPr>
          <w:sz w:val="28"/>
          <w:szCs w:val="28"/>
        </w:rPr>
        <w:t xml:space="preserve">образования и науки </w:t>
      </w:r>
      <w:r w:rsidRPr="00660BE4">
        <w:rPr>
          <w:rStyle w:val="a3"/>
          <w:sz w:val="28"/>
          <w:szCs w:val="28"/>
        </w:rPr>
        <w:t xml:space="preserve">Республики Дагестан (антимонопольном комплаенсе)” (далее </w:t>
      </w:r>
      <w:r w:rsidRPr="00660BE4">
        <w:rPr>
          <w:rStyle w:val="a3"/>
          <w:color w:val="080842"/>
          <w:sz w:val="28"/>
          <w:szCs w:val="28"/>
        </w:rPr>
        <w:t xml:space="preserve">- </w:t>
      </w:r>
      <w:r w:rsidRPr="00660BE4">
        <w:rPr>
          <w:rStyle w:val="a3"/>
          <w:sz w:val="28"/>
          <w:szCs w:val="28"/>
        </w:rPr>
        <w:t>приказ от 25 февраля 2019 г. № 12- 103).</w:t>
      </w:r>
    </w:p>
    <w:p w14:paraId="3733E42C" w14:textId="60D6F277" w:rsidR="00386C4E" w:rsidRPr="00660BE4" w:rsidRDefault="000F230C" w:rsidP="00F702DF">
      <w:pPr>
        <w:pStyle w:val="1"/>
        <w:tabs>
          <w:tab w:val="left" w:pos="5890"/>
        </w:tabs>
        <w:spacing w:line="300" w:lineRule="auto"/>
        <w:ind w:firstLine="5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Отдел по государственным закупкам и управлению имущественным комплексом,</w:t>
      </w:r>
      <w:r w:rsidR="00816237" w:rsidRPr="00660BE4">
        <w:rPr>
          <w:rStyle w:val="a3"/>
          <w:sz w:val="28"/>
          <w:szCs w:val="28"/>
        </w:rPr>
        <w:t xml:space="preserve"> Управления материально-технического обеспечения сферы образования,</w:t>
      </w:r>
      <w:r w:rsidRPr="00660BE4">
        <w:rPr>
          <w:rStyle w:val="a3"/>
          <w:sz w:val="28"/>
          <w:szCs w:val="28"/>
        </w:rPr>
        <w:t xml:space="preserve"> осуществляющим в Мин</w:t>
      </w:r>
      <w:r w:rsidR="00A8762E" w:rsidRPr="00660BE4">
        <w:rPr>
          <w:rStyle w:val="a3"/>
          <w:sz w:val="28"/>
          <w:szCs w:val="28"/>
        </w:rPr>
        <w:t>обре</w:t>
      </w:r>
      <w:r w:rsidRPr="00660BE4">
        <w:rPr>
          <w:rStyle w:val="a3"/>
          <w:sz w:val="28"/>
          <w:szCs w:val="28"/>
        </w:rPr>
        <w:t xml:space="preserve"> РД функции по внедрению и контролю за организацией и функционированием системы внутреннего обеспечения</w:t>
      </w:r>
      <w:r w:rsidR="00F702DF" w:rsidRPr="00660BE4">
        <w:rPr>
          <w:rStyle w:val="a3"/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соответствия требованиям</w:t>
      </w:r>
      <w:r w:rsidR="00F702DF" w:rsidRPr="00660BE4">
        <w:rPr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антимонопольного законодательства Российской Федерации, является отдел правового регулирования Мин</w:t>
      </w:r>
      <w:r w:rsidR="00A8762E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РД.</w:t>
      </w:r>
    </w:p>
    <w:p w14:paraId="1A4C9F8C" w14:textId="03BF953C" w:rsidR="00386C4E" w:rsidRPr="00660BE4" w:rsidRDefault="00AC7454" w:rsidP="00660BE4">
      <w:pPr>
        <w:pStyle w:val="1"/>
        <w:spacing w:after="360" w:line="300" w:lineRule="auto"/>
        <w:ind w:firstLine="5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 xml:space="preserve">В соответствии с Положением об организации системы внутреннего обеспечения соответствия требованиям антимонопольного законодательства в Министерстве </w:t>
      </w:r>
      <w:r w:rsidR="00A8762E" w:rsidRPr="00660BE4">
        <w:rPr>
          <w:sz w:val="28"/>
          <w:szCs w:val="28"/>
        </w:rPr>
        <w:t>образования и науки</w:t>
      </w:r>
      <w:r w:rsidRPr="00660BE4">
        <w:rPr>
          <w:rStyle w:val="a3"/>
          <w:sz w:val="28"/>
          <w:szCs w:val="28"/>
        </w:rPr>
        <w:t xml:space="preserve"> Республики Дагестан, утвержденным приказом от 25 февраля 2019 </w:t>
      </w:r>
      <w:r w:rsidRPr="00660BE4">
        <w:rPr>
          <w:rStyle w:val="a3"/>
          <w:sz w:val="28"/>
          <w:szCs w:val="28"/>
        </w:rPr>
        <w:t>г. № 12-103 (далее - Положение об антимонопольном комплаенсе), в целях выявления рисков нарушения антимонопольного законодательства уполномоченным подразделением совместно с другими подразделениями Мин</w:t>
      </w:r>
      <w:r w:rsidR="00A8762E" w:rsidRPr="00660BE4">
        <w:rPr>
          <w:rStyle w:val="a3"/>
          <w:sz w:val="28"/>
          <w:szCs w:val="28"/>
        </w:rPr>
        <w:t>обра</w:t>
      </w:r>
      <w:r w:rsidRPr="00660BE4">
        <w:rPr>
          <w:rStyle w:val="a3"/>
          <w:sz w:val="28"/>
          <w:szCs w:val="28"/>
        </w:rPr>
        <w:t xml:space="preserve"> РД на регулярной основе осуществляется выполнение </w:t>
      </w:r>
      <w:r w:rsidRPr="00660BE4">
        <w:rPr>
          <w:rStyle w:val="a3"/>
          <w:sz w:val="28"/>
          <w:szCs w:val="28"/>
        </w:rPr>
        <w:t>комплекса мероприятий, направленных на выявление рисков нарушения антимонопольного законодательства.</w:t>
      </w:r>
      <w:r w:rsidR="00660BE4">
        <w:rPr>
          <w:rStyle w:val="a3"/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В целях выявления и оценки рисков нарушения антимонопольного законодательства уполномоченным подразделением за отчетный период были проведены:</w:t>
      </w:r>
      <w:r w:rsidR="00660BE4">
        <w:rPr>
          <w:rStyle w:val="a3"/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анализ выявл</w:t>
      </w:r>
      <w:r w:rsidRPr="00660BE4">
        <w:rPr>
          <w:rStyle w:val="a3"/>
          <w:sz w:val="28"/>
          <w:szCs w:val="28"/>
        </w:rPr>
        <w:t>енных нарушений антимонопольного законодательства в деятельности Мин</w:t>
      </w:r>
      <w:r w:rsidR="00A8762E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 (наличие предостережений, предупреждений, штрафов, жалоб, возбужденных дел);</w:t>
      </w:r>
    </w:p>
    <w:p w14:paraId="08917DB4" w14:textId="202BEB14" w:rsidR="00386C4E" w:rsidRPr="00660BE4" w:rsidRDefault="00AC7454">
      <w:pPr>
        <w:pStyle w:val="1"/>
        <w:numPr>
          <w:ilvl w:val="0"/>
          <w:numId w:val="1"/>
        </w:numPr>
        <w:tabs>
          <w:tab w:val="left" w:pos="1482"/>
        </w:tabs>
        <w:spacing w:line="30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анализ нормативных правовых актов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РД;</w:t>
      </w:r>
    </w:p>
    <w:p w14:paraId="50900C93" w14:textId="5811497C" w:rsidR="00386C4E" w:rsidRPr="00660BE4" w:rsidRDefault="00AC7454">
      <w:pPr>
        <w:pStyle w:val="1"/>
        <w:numPr>
          <w:ilvl w:val="0"/>
          <w:numId w:val="1"/>
        </w:numPr>
        <w:tabs>
          <w:tab w:val="left" w:pos="1482"/>
        </w:tabs>
        <w:spacing w:line="30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анализ проектов нормативных правовых актов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РД;</w:t>
      </w:r>
    </w:p>
    <w:p w14:paraId="413F475B" w14:textId="77777777" w:rsidR="00386C4E" w:rsidRPr="00660BE4" w:rsidRDefault="00AC7454">
      <w:pPr>
        <w:pStyle w:val="1"/>
        <w:numPr>
          <w:ilvl w:val="0"/>
          <w:numId w:val="1"/>
        </w:numPr>
        <w:tabs>
          <w:tab w:val="left" w:pos="918"/>
        </w:tabs>
        <w:spacing w:line="30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мо</w:t>
      </w:r>
      <w:r w:rsidRPr="00660BE4">
        <w:rPr>
          <w:rStyle w:val="a3"/>
          <w:sz w:val="28"/>
          <w:szCs w:val="28"/>
        </w:rPr>
        <w:t xml:space="preserve">ниторинг и анализ практики применения антимонопольного </w:t>
      </w:r>
      <w:r w:rsidRPr="00660BE4">
        <w:rPr>
          <w:rStyle w:val="a3"/>
          <w:sz w:val="28"/>
          <w:szCs w:val="28"/>
        </w:rPr>
        <w:lastRenderedPageBreak/>
        <w:t>законодательства.</w:t>
      </w:r>
    </w:p>
    <w:p w14:paraId="33A153BD" w14:textId="6745AA29" w:rsidR="00386C4E" w:rsidRPr="00660BE4" w:rsidRDefault="00AC7454">
      <w:pPr>
        <w:pStyle w:val="1"/>
        <w:spacing w:line="26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В результате проведенного анализа риски нарушения антимонопольного законодательства в деятельности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 и подведомственных организаций не выявлены.</w:t>
      </w:r>
    </w:p>
    <w:p w14:paraId="4F163FCB" w14:textId="25EE5DC1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 xml:space="preserve">Судебные акты </w:t>
      </w:r>
      <w:r w:rsidRPr="00660BE4">
        <w:rPr>
          <w:rStyle w:val="a3"/>
          <w:sz w:val="28"/>
          <w:szCs w:val="28"/>
        </w:rPr>
        <w:t>(решения антимонопольных органов) о признании незаконными действий (решений)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РД, которые привели к нарушению антимонопольного законодательства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 отсутствуют.</w:t>
      </w:r>
    </w:p>
    <w:p w14:paraId="239A2930" w14:textId="4DD72D14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Случаи обжалования в судебных органах действий (бездействий) должностных лиц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РД, связанных с несоблюдением антимонопольного законодательства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году, отсутствуют.</w:t>
      </w:r>
    </w:p>
    <w:p w14:paraId="6C2AD321" w14:textId="10008930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Информация о возбуждении дел о нарушении антимонопольного законодательства подведомственными учреждениями в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 xml:space="preserve"> РД не поступала.</w:t>
      </w:r>
    </w:p>
    <w:p w14:paraId="41F277C6" w14:textId="5625D3A3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Нарушений антимонопольного за</w:t>
      </w:r>
      <w:r w:rsidRPr="00660BE4">
        <w:rPr>
          <w:rStyle w:val="a3"/>
          <w:sz w:val="28"/>
          <w:szCs w:val="28"/>
        </w:rPr>
        <w:t>конодательства Российской Федерации при осуществлении закупок товаров, работ, услуг для обеспечения государственных нужд при разработке и утверждении конкурсной документации, документации об аукционе, документации о проведении запроса предложений, определе</w:t>
      </w:r>
      <w:r w:rsidRPr="00660BE4">
        <w:rPr>
          <w:rStyle w:val="a3"/>
          <w:sz w:val="28"/>
          <w:szCs w:val="28"/>
        </w:rPr>
        <w:t>ния содержания извещения о проведении запроса котировок в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е РД за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 не выявлено.</w:t>
      </w:r>
    </w:p>
    <w:p w14:paraId="0DE9B83B" w14:textId="77777777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В результате проведенного анализа риски нарушения антимонопольного законодательства в деятельности Министерства и подведомственных организаций при проведении заку</w:t>
      </w:r>
      <w:r w:rsidRPr="00660BE4">
        <w:rPr>
          <w:rStyle w:val="a3"/>
          <w:sz w:val="28"/>
          <w:szCs w:val="28"/>
        </w:rPr>
        <w:t>пок товаров, работ, услуг для обеспечения государственных нужд не выявлены.</w:t>
      </w:r>
    </w:p>
    <w:p w14:paraId="5A4D65FB" w14:textId="7E1BDB10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Судебные акты (решения антимонопольных органов) о признании незаконными действий (решений) Мин</w:t>
      </w:r>
      <w:r w:rsidR="004920A6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РД, которые привели к нарушению антимонопольного законодательства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 отс</w:t>
      </w:r>
      <w:r w:rsidRPr="00660BE4">
        <w:rPr>
          <w:rStyle w:val="a3"/>
          <w:sz w:val="28"/>
          <w:szCs w:val="28"/>
        </w:rPr>
        <w:t>утствуют.</w:t>
      </w:r>
    </w:p>
    <w:p w14:paraId="664E3103" w14:textId="33D89ADF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Случаи обжалования в судебных органах действий (бездействий) должностных лиц Мин</w:t>
      </w:r>
      <w:r w:rsidR="00F41E80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РД, связанных с несоблюдением антимонопольного законодательства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году, отсутствуют.</w:t>
      </w:r>
    </w:p>
    <w:p w14:paraId="60BB3055" w14:textId="6DC185CE" w:rsidR="00386C4E" w:rsidRPr="00660BE4" w:rsidRDefault="00AC7454">
      <w:pPr>
        <w:pStyle w:val="1"/>
        <w:spacing w:line="262" w:lineRule="auto"/>
        <w:ind w:firstLine="86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Информация о возбуждении дел о нарушении антимонопольного законодательс</w:t>
      </w:r>
      <w:r w:rsidRPr="00660BE4">
        <w:rPr>
          <w:rStyle w:val="a3"/>
          <w:sz w:val="28"/>
          <w:szCs w:val="28"/>
        </w:rPr>
        <w:t>тва подведомственными учреждениями в сфере закупок в Мин</w:t>
      </w:r>
      <w:r w:rsidR="00F41E80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 xml:space="preserve"> РД не поступала.</w:t>
      </w:r>
    </w:p>
    <w:p w14:paraId="35B04C0D" w14:textId="35164668" w:rsidR="00386C4E" w:rsidRPr="00660BE4" w:rsidRDefault="00AC7454" w:rsidP="00660BE4">
      <w:pPr>
        <w:pStyle w:val="1"/>
        <w:spacing w:line="259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Нарушений антимонопольного законодательства Российской Федерации при осуществлении закупок товаров, работ, услуг для обеспечения</w:t>
      </w:r>
      <w:r w:rsidR="00660BE4">
        <w:rPr>
          <w:rStyle w:val="a3"/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государственных нужд при разраб</w:t>
      </w:r>
      <w:r w:rsidRPr="00660BE4">
        <w:rPr>
          <w:rStyle w:val="a3"/>
          <w:sz w:val="28"/>
          <w:szCs w:val="28"/>
        </w:rPr>
        <w:t>отке и утверждении конкурсной документации, документации об аукционе, документации о проведении запроса предложений, определения содержания извещения о проведении запроса котировок в рамках работы отдела закупок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 за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 не выявлено.</w:t>
      </w:r>
    </w:p>
    <w:p w14:paraId="476259E0" w14:textId="748F2927" w:rsidR="00386C4E" w:rsidRPr="00660BE4" w:rsidRDefault="00AC7454">
      <w:pPr>
        <w:pStyle w:val="1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Нарушени</w:t>
      </w:r>
      <w:r w:rsidRPr="00660BE4">
        <w:rPr>
          <w:rStyle w:val="a3"/>
          <w:sz w:val="28"/>
          <w:szCs w:val="28"/>
        </w:rPr>
        <w:t>й антимонопольного законодательства Российской Федерации при осуществлении закупок товаров, работ, услуг для обеспечения государственных нужд в работе единой комиссии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 по осуществлению закупок товаров, работ, услуг для обеспечения государственных</w:t>
      </w:r>
      <w:r w:rsidRPr="00660BE4">
        <w:rPr>
          <w:rStyle w:val="a3"/>
          <w:sz w:val="28"/>
          <w:szCs w:val="28"/>
        </w:rPr>
        <w:t xml:space="preserve"> нужд не выявлено.</w:t>
      </w:r>
    </w:p>
    <w:p w14:paraId="231EC756" w14:textId="423B7EA7" w:rsidR="00386C4E" w:rsidRPr="00660BE4" w:rsidRDefault="00AC7454">
      <w:pPr>
        <w:pStyle w:val="1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Нарушений антимонопольного законодательства Российской Федерации при осуществлении закупок, товаров, работ, услуг для обеспечения государственных нужд при исполнении контрактов, приемке выполненных работ (оказанных услуг, поставленного т</w:t>
      </w:r>
      <w:r w:rsidRPr="00660BE4">
        <w:rPr>
          <w:rStyle w:val="a3"/>
          <w:sz w:val="28"/>
          <w:szCs w:val="28"/>
        </w:rPr>
        <w:t>овара)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ом РД ведется контроль процесса приемки выполненных работ (оказанных услуг, поставленного товара).</w:t>
      </w:r>
    </w:p>
    <w:p w14:paraId="6ED1E35D" w14:textId="77777777" w:rsidR="00386C4E" w:rsidRPr="00660BE4" w:rsidRDefault="00AC7454">
      <w:pPr>
        <w:pStyle w:val="1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 xml:space="preserve">В целях исключения рисков нарушения антимонопольного законодательства при осуществлении закупок товаров, работ, услуг для </w:t>
      </w:r>
      <w:r w:rsidRPr="00660BE4">
        <w:rPr>
          <w:rStyle w:val="a3"/>
          <w:sz w:val="28"/>
          <w:szCs w:val="28"/>
        </w:rPr>
        <w:lastRenderedPageBreak/>
        <w:t>обеспечения государств</w:t>
      </w:r>
      <w:r w:rsidRPr="00660BE4">
        <w:rPr>
          <w:rStyle w:val="a3"/>
          <w:sz w:val="28"/>
          <w:szCs w:val="28"/>
        </w:rPr>
        <w:t>енных нужд:</w:t>
      </w:r>
    </w:p>
    <w:p w14:paraId="050C5EAD" w14:textId="645170CF" w:rsidR="00386C4E" w:rsidRPr="00660BE4" w:rsidRDefault="00AC7454">
      <w:pPr>
        <w:pStyle w:val="1"/>
        <w:spacing w:line="288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осуществляется мониторинг и анализ практики применения антимонопольного законодательства в закупочной деятельности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РД;</w:t>
      </w:r>
    </w:p>
    <w:p w14:paraId="4698B7F0" w14:textId="3144C696" w:rsidR="00386C4E" w:rsidRPr="00660BE4" w:rsidRDefault="00AC7454">
      <w:pPr>
        <w:pStyle w:val="1"/>
        <w:spacing w:line="26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обеспечено прохождение курсов повышения квалификации должностных лиц, ответственных за подготовку информации и докуме</w:t>
      </w:r>
      <w:r w:rsidRPr="00660BE4">
        <w:rPr>
          <w:rStyle w:val="a3"/>
          <w:sz w:val="28"/>
          <w:szCs w:val="28"/>
        </w:rPr>
        <w:t>нтов для осуществления закупочных процедур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году.</w:t>
      </w:r>
    </w:p>
    <w:p w14:paraId="6BD548A7" w14:textId="62194521" w:rsidR="00386C4E" w:rsidRPr="00660BE4" w:rsidRDefault="00AC7454">
      <w:pPr>
        <w:pStyle w:val="1"/>
        <w:spacing w:line="26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Также сообщаем, что в 202</w:t>
      </w:r>
      <w:r w:rsidR="001613EB" w:rsidRPr="00660BE4">
        <w:rPr>
          <w:rStyle w:val="a3"/>
          <w:sz w:val="28"/>
          <w:szCs w:val="28"/>
        </w:rPr>
        <w:t>6</w:t>
      </w:r>
      <w:r w:rsidRPr="00660BE4">
        <w:rPr>
          <w:rStyle w:val="a3"/>
          <w:sz w:val="28"/>
          <w:szCs w:val="28"/>
        </w:rPr>
        <w:t xml:space="preserve"> году для профилактики и снижения рисков нарушения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ом РД и подведомственными учреждениями антимонопольного законодательства в сфере закупок будет продолжена работа по к</w:t>
      </w:r>
      <w:r w:rsidRPr="00660BE4">
        <w:rPr>
          <w:rStyle w:val="a3"/>
          <w:sz w:val="28"/>
          <w:szCs w:val="28"/>
        </w:rPr>
        <w:t>онтролю за соответствием требованиям антимонопольного законодательства, в том числе обучение по программам повышения квалификации специалистов, чьи должностные (трудовые) обязанности предусматривают выполнение функций, связанных с рисками нарушения антимон</w:t>
      </w:r>
      <w:r w:rsidRPr="00660BE4">
        <w:rPr>
          <w:rStyle w:val="a3"/>
          <w:sz w:val="28"/>
          <w:szCs w:val="28"/>
        </w:rPr>
        <w:t>опольного законодательства.</w:t>
      </w:r>
    </w:p>
    <w:p w14:paraId="70512008" w14:textId="77777777" w:rsidR="00386C4E" w:rsidRPr="00660BE4" w:rsidRDefault="00AC7454">
      <w:pPr>
        <w:pStyle w:val="1"/>
        <w:spacing w:line="262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В целях исключения рисков нарушения антимонопольного законодательства при осуществлении закупок товаров, работ, услуг для обеспечения государственных нужд:</w:t>
      </w:r>
    </w:p>
    <w:p w14:paraId="7346CC5D" w14:textId="2B658C56" w:rsidR="00386C4E" w:rsidRPr="00660BE4" w:rsidRDefault="00AC7454">
      <w:pPr>
        <w:pStyle w:val="1"/>
        <w:spacing w:line="286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 xml:space="preserve">осуществляется мониторинг и анализ практики применения антимонопольного </w:t>
      </w:r>
      <w:r w:rsidRPr="00660BE4">
        <w:rPr>
          <w:rStyle w:val="a3"/>
          <w:sz w:val="28"/>
          <w:szCs w:val="28"/>
        </w:rPr>
        <w:t>законодательства в закупочной деятельности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а РД;</w:t>
      </w:r>
    </w:p>
    <w:p w14:paraId="7E1AF68E" w14:textId="41BDB273" w:rsidR="00386C4E" w:rsidRPr="00660BE4" w:rsidRDefault="00AC7454">
      <w:pPr>
        <w:pStyle w:val="1"/>
        <w:spacing w:line="257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обеспечено прохождение курсов повышения квалификации должностных лиц, ответственных за подготовку информации и документов для осуществления закупочных процедур в 202</w:t>
      </w:r>
      <w:r w:rsidR="001613EB" w:rsidRPr="00660BE4">
        <w:rPr>
          <w:rStyle w:val="a3"/>
          <w:sz w:val="28"/>
          <w:szCs w:val="28"/>
        </w:rPr>
        <w:t>5</w:t>
      </w:r>
      <w:r w:rsidRPr="00660BE4">
        <w:rPr>
          <w:rStyle w:val="a3"/>
          <w:sz w:val="28"/>
          <w:szCs w:val="28"/>
        </w:rPr>
        <w:t xml:space="preserve"> году.</w:t>
      </w:r>
    </w:p>
    <w:p w14:paraId="010652BD" w14:textId="0A601376" w:rsidR="00386C4E" w:rsidRPr="00660BE4" w:rsidRDefault="00AC7454" w:rsidP="00660BE4">
      <w:pPr>
        <w:pStyle w:val="1"/>
        <w:spacing w:line="257" w:lineRule="auto"/>
        <w:ind w:firstLine="580"/>
        <w:jc w:val="both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Также сообщаем, что в 202</w:t>
      </w:r>
      <w:r w:rsidR="001613EB" w:rsidRPr="00660BE4">
        <w:rPr>
          <w:rStyle w:val="a3"/>
          <w:sz w:val="28"/>
          <w:szCs w:val="28"/>
        </w:rPr>
        <w:t>6</w:t>
      </w:r>
      <w:r w:rsidRPr="00660BE4">
        <w:rPr>
          <w:rStyle w:val="a3"/>
          <w:sz w:val="28"/>
          <w:szCs w:val="28"/>
        </w:rPr>
        <w:t xml:space="preserve"> году для профилактики и снижения рисков нарушения Мин</w:t>
      </w:r>
      <w:r w:rsidR="00D44478" w:rsidRPr="00660BE4">
        <w:rPr>
          <w:rStyle w:val="a3"/>
          <w:sz w:val="28"/>
          <w:szCs w:val="28"/>
        </w:rPr>
        <w:t>обр</w:t>
      </w:r>
      <w:r w:rsidRPr="00660BE4">
        <w:rPr>
          <w:rStyle w:val="a3"/>
          <w:sz w:val="28"/>
          <w:szCs w:val="28"/>
        </w:rPr>
        <w:t>ом РД и подведомственными учреждениями антимонопольного законодательства в сфере закупок будет продолжена</w:t>
      </w:r>
      <w:r w:rsidR="00660BE4">
        <w:rPr>
          <w:rStyle w:val="a3"/>
          <w:sz w:val="28"/>
          <w:szCs w:val="28"/>
        </w:rPr>
        <w:t xml:space="preserve"> </w:t>
      </w:r>
      <w:r w:rsidRPr="00660BE4">
        <w:rPr>
          <w:rStyle w:val="a3"/>
          <w:sz w:val="28"/>
          <w:szCs w:val="28"/>
        </w:rPr>
        <w:t>работа по контролю за соответствием требованиям антимонопольного законодательства, в том чис</w:t>
      </w:r>
      <w:r w:rsidRPr="00660BE4">
        <w:rPr>
          <w:rStyle w:val="a3"/>
          <w:sz w:val="28"/>
          <w:szCs w:val="28"/>
        </w:rPr>
        <w:t>ле обучение по программам повышения квалификации специалистов, чьи должностные (трудовые) обязанности предусматривают выполнение функций, связанных с рисками нарушения</w:t>
      </w:r>
    </w:p>
    <w:p w14:paraId="6AA0CF62" w14:textId="77777777" w:rsidR="00386C4E" w:rsidRPr="00660BE4" w:rsidRDefault="00AC7454">
      <w:pPr>
        <w:pStyle w:val="1"/>
        <w:spacing w:after="400" w:line="298" w:lineRule="auto"/>
        <w:ind w:firstLine="140"/>
        <w:rPr>
          <w:sz w:val="28"/>
          <w:szCs w:val="28"/>
        </w:rPr>
      </w:pPr>
      <w:r w:rsidRPr="00660BE4">
        <w:rPr>
          <w:rStyle w:val="a3"/>
          <w:sz w:val="28"/>
          <w:szCs w:val="28"/>
        </w:rPr>
        <w:t>антимонопольного законодательства.</w:t>
      </w:r>
    </w:p>
    <w:p w14:paraId="3640E1AF" w14:textId="7B57F182" w:rsidR="00386C4E" w:rsidRDefault="00386C4E">
      <w:pPr>
        <w:pStyle w:val="1"/>
        <w:spacing w:line="298" w:lineRule="auto"/>
        <w:ind w:firstLine="0"/>
        <w:jc w:val="center"/>
      </w:pPr>
    </w:p>
    <w:sectPr w:rsidR="00386C4E" w:rsidSect="00660BE4">
      <w:pgSz w:w="12240" w:h="20160"/>
      <w:pgMar w:top="1249" w:right="899" w:bottom="1134" w:left="1765" w:header="821" w:footer="3671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48D7A" w14:textId="77777777" w:rsidR="00AC7454" w:rsidRDefault="00AC7454">
      <w:r>
        <w:separator/>
      </w:r>
    </w:p>
  </w:endnote>
  <w:endnote w:type="continuationSeparator" w:id="0">
    <w:p w14:paraId="48442077" w14:textId="77777777" w:rsidR="00AC7454" w:rsidRDefault="00AC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254F2" w14:textId="77777777" w:rsidR="00AC7454" w:rsidRDefault="00AC7454"/>
  </w:footnote>
  <w:footnote w:type="continuationSeparator" w:id="0">
    <w:p w14:paraId="35C5F750" w14:textId="77777777" w:rsidR="00AC7454" w:rsidRDefault="00AC745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4F57B1"/>
    <w:multiLevelType w:val="multilevel"/>
    <w:tmpl w:val="FC168D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6C4E"/>
    <w:rsid w:val="0000342D"/>
    <w:rsid w:val="000C38A3"/>
    <w:rsid w:val="000F230C"/>
    <w:rsid w:val="001613EB"/>
    <w:rsid w:val="00386C4E"/>
    <w:rsid w:val="0048369F"/>
    <w:rsid w:val="004920A6"/>
    <w:rsid w:val="00660BE4"/>
    <w:rsid w:val="00816237"/>
    <w:rsid w:val="00A8762E"/>
    <w:rsid w:val="00AB434D"/>
    <w:rsid w:val="00AC7454"/>
    <w:rsid w:val="00B25B11"/>
    <w:rsid w:val="00C971B0"/>
    <w:rsid w:val="00D44478"/>
    <w:rsid w:val="00DA06B1"/>
    <w:rsid w:val="00F41E80"/>
    <w:rsid w:val="00F702DF"/>
    <w:rsid w:val="00FE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4F52"/>
  <w15:docId w15:val="{5B63F528-10B1-4636-AA77-7C86AF4B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1043</Words>
  <Characters>5948</Characters>
  <Application>Microsoft Office Word</Application>
  <DocSecurity>0</DocSecurity>
  <Lines>49</Lines>
  <Paragraphs>13</Paragraphs>
  <ScaleCrop>false</ScaleCrop>
  <Company/>
  <LinksUpToDate>false</LinksUpToDate>
  <CharactersWithSpaces>6978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Gulnara Abdusalamova</cp:lastModifiedBy>
  <cp:revision>10</cp:revision>
  <dcterms:created xsi:type="dcterms:W3CDTF">2026-02-09T13:59:00Z</dcterms:created>
  <dcterms:modified xsi:type="dcterms:W3CDTF">2026-02-17T12:47:00Z</dcterms:modified>
</cp:coreProperties>
</file>