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F67" w:rsidRPr="00075F67" w:rsidRDefault="00075F67">
      <w:pPr>
        <w:pStyle w:val="ConsPlusTitle"/>
        <w:jc w:val="center"/>
        <w:outlineLvl w:val="0"/>
      </w:pPr>
      <w:r w:rsidRPr="00075F67">
        <w:t>ПРАВИТЕЛЬСТВО РОССИЙСКОЙ ФЕДЕРАЦИИ</w:t>
      </w:r>
    </w:p>
    <w:p w:rsidR="00075F67" w:rsidRPr="00075F67" w:rsidRDefault="00075F67">
      <w:pPr>
        <w:pStyle w:val="ConsPlusTitle"/>
        <w:jc w:val="center"/>
      </w:pPr>
    </w:p>
    <w:p w:rsidR="00075F67" w:rsidRPr="00075F67" w:rsidRDefault="00075F67">
      <w:pPr>
        <w:pStyle w:val="ConsPlusTitle"/>
        <w:jc w:val="center"/>
      </w:pPr>
      <w:r w:rsidRPr="00075F67">
        <w:t>ПОСТАНОВЛЕНИЕ</w:t>
      </w:r>
    </w:p>
    <w:p w:rsidR="00075F67" w:rsidRPr="00075F67" w:rsidRDefault="00075F67">
      <w:pPr>
        <w:pStyle w:val="ConsPlusTitle"/>
        <w:jc w:val="center"/>
      </w:pPr>
      <w:r w:rsidRPr="00075F67">
        <w:t>от 15 декабря 2012 г. N 1311</w:t>
      </w:r>
    </w:p>
    <w:p w:rsidR="00075F67" w:rsidRPr="00075F67" w:rsidRDefault="00075F67">
      <w:pPr>
        <w:pStyle w:val="ConsPlusTitle"/>
        <w:jc w:val="center"/>
      </w:pPr>
    </w:p>
    <w:p w:rsidR="00075F67" w:rsidRPr="00075F67" w:rsidRDefault="00075F67">
      <w:pPr>
        <w:pStyle w:val="ConsPlusTitle"/>
        <w:jc w:val="center"/>
      </w:pPr>
      <w:r w:rsidRPr="00075F67">
        <w:t>О ПОРЯДКЕ</w:t>
      </w:r>
    </w:p>
    <w:p w:rsidR="00075F67" w:rsidRPr="00075F67" w:rsidRDefault="00075F67">
      <w:pPr>
        <w:pStyle w:val="ConsPlusTitle"/>
        <w:jc w:val="center"/>
      </w:pPr>
      <w:r w:rsidRPr="00075F67">
        <w:t>ОПЛАТЫ УСЛУГ ЭКСПЕРТОВ И ЭКСПЕРТНЫХ</w:t>
      </w:r>
    </w:p>
    <w:p w:rsidR="00075F67" w:rsidRPr="00075F67" w:rsidRDefault="00075F67">
      <w:pPr>
        <w:pStyle w:val="ConsPlusTitle"/>
        <w:jc w:val="center"/>
      </w:pPr>
      <w:r w:rsidRPr="00075F67">
        <w:t>ОРГАНИЗАЦИЙ, А ТАКЖЕ ВОЗМЕЩЕНИЯ РАСХОДОВ, ПОНЕСЕННЫХ</w:t>
      </w:r>
    </w:p>
    <w:p w:rsidR="00075F67" w:rsidRPr="00075F67" w:rsidRDefault="00075F67">
      <w:pPr>
        <w:pStyle w:val="ConsPlusTitle"/>
        <w:jc w:val="center"/>
      </w:pPr>
      <w:r w:rsidRPr="00075F67">
        <w:t>ИМИ В СВЯЗИ С УЧАСТИЕМ В МЕРОПРИЯТИЯХ ПО КОНТРОЛЮ</w:t>
      </w:r>
    </w:p>
    <w:p w:rsidR="00075F67" w:rsidRPr="00075F67" w:rsidRDefault="00075F67">
      <w:pPr>
        <w:pStyle w:val="ConsPlusNormal"/>
        <w:spacing w:after="1"/>
      </w:pPr>
    </w:p>
    <w:p w:rsidR="00075F67" w:rsidRDefault="00075F67">
      <w:pPr>
        <w:pStyle w:val="ConsPlusNormal"/>
        <w:jc w:val="center"/>
      </w:pPr>
    </w:p>
    <w:p w:rsidR="00261607" w:rsidRDefault="00261607" w:rsidP="00261607">
      <w:pPr>
        <w:pStyle w:val="ConsPlusNormal"/>
        <w:jc w:val="center"/>
      </w:pPr>
      <w:r>
        <w:t>Список изменяющих документов</w:t>
      </w:r>
    </w:p>
    <w:p w:rsidR="00261607" w:rsidRDefault="00261607" w:rsidP="00261607">
      <w:pPr>
        <w:pStyle w:val="ConsPlusNormal"/>
        <w:jc w:val="center"/>
      </w:pPr>
      <w:r>
        <w:t>(в ред. Постановления Правительства РФ от 07.03.2016 N 171)</w:t>
      </w:r>
    </w:p>
    <w:p w:rsidR="00261607" w:rsidRPr="00075F67" w:rsidRDefault="00261607">
      <w:pPr>
        <w:pStyle w:val="ConsPlusNormal"/>
        <w:jc w:val="center"/>
      </w:pPr>
    </w:p>
    <w:p w:rsidR="00075F67" w:rsidRPr="00075F67" w:rsidRDefault="00075F67">
      <w:pPr>
        <w:pStyle w:val="ConsPlusNormal"/>
        <w:ind w:firstLine="540"/>
        <w:jc w:val="both"/>
      </w:pPr>
      <w:r w:rsidRPr="00075F67">
        <w:t>В соответствии с Федеральным законом "О защите прав юридических лиц и индивидуальных предпринимателей при осуществлении государственного контроля (надзора) и муниципального контроля" Правительство Российской Федерации постановляет:</w:t>
      </w:r>
    </w:p>
    <w:p w:rsidR="00075F67" w:rsidRPr="00075F67" w:rsidRDefault="00075F67">
      <w:pPr>
        <w:pStyle w:val="ConsPlusNormal"/>
        <w:spacing w:before="220"/>
        <w:ind w:firstLine="540"/>
        <w:jc w:val="both"/>
      </w:pPr>
      <w:r w:rsidRPr="00075F67">
        <w:t>Утвердить прилагаемое Положение об оплате услуг экспертов и экспертных организаций, а также о возмещении понесенных ими расходов в связи с участием в мероприятиях по контролю, проводимых при осуществлении государственного контроля (надзора) и муниципального контроля.</w:t>
      </w:r>
    </w:p>
    <w:p w:rsidR="00075F67" w:rsidRPr="00075F67" w:rsidRDefault="00075F67">
      <w:pPr>
        <w:pStyle w:val="ConsPlusNormal"/>
        <w:ind w:firstLine="540"/>
        <w:jc w:val="both"/>
      </w:pPr>
    </w:p>
    <w:p w:rsidR="00075F67" w:rsidRPr="00075F67" w:rsidRDefault="00075F67">
      <w:pPr>
        <w:pStyle w:val="ConsPlusNormal"/>
        <w:jc w:val="right"/>
      </w:pPr>
      <w:r w:rsidRPr="00075F67">
        <w:t>Председатель Правительства</w:t>
      </w:r>
    </w:p>
    <w:p w:rsidR="00075F67" w:rsidRPr="00075F67" w:rsidRDefault="00075F67">
      <w:pPr>
        <w:pStyle w:val="ConsPlusNormal"/>
        <w:jc w:val="right"/>
      </w:pPr>
      <w:r w:rsidRPr="00075F67">
        <w:t>Российской Федерации</w:t>
      </w:r>
    </w:p>
    <w:p w:rsidR="00075F67" w:rsidRPr="00075F67" w:rsidRDefault="00075F67">
      <w:pPr>
        <w:pStyle w:val="ConsPlusNormal"/>
        <w:jc w:val="right"/>
      </w:pPr>
      <w:r w:rsidRPr="00075F67">
        <w:t>Д.МЕДВЕДЕВ</w:t>
      </w:r>
    </w:p>
    <w:p w:rsidR="00075F67" w:rsidRPr="00075F67" w:rsidRDefault="00075F67">
      <w:pPr>
        <w:pStyle w:val="ConsPlusNormal"/>
        <w:ind w:firstLine="540"/>
        <w:jc w:val="both"/>
      </w:pPr>
    </w:p>
    <w:p w:rsidR="00075F67" w:rsidRPr="00075F67" w:rsidRDefault="00075F67">
      <w:pPr>
        <w:pStyle w:val="ConsPlusNormal"/>
        <w:ind w:firstLine="540"/>
        <w:jc w:val="both"/>
      </w:pPr>
    </w:p>
    <w:p w:rsidR="00075F67" w:rsidRPr="00075F67" w:rsidRDefault="00075F67">
      <w:pPr>
        <w:pStyle w:val="ConsPlusNormal"/>
        <w:ind w:firstLine="540"/>
        <w:jc w:val="both"/>
      </w:pPr>
    </w:p>
    <w:p w:rsidR="00075F67" w:rsidRPr="00075F67" w:rsidRDefault="00075F67">
      <w:pPr>
        <w:pStyle w:val="ConsPlusNormal"/>
        <w:ind w:firstLine="540"/>
        <w:jc w:val="both"/>
      </w:pPr>
    </w:p>
    <w:p w:rsidR="00075F67" w:rsidRPr="00075F67" w:rsidRDefault="00075F67">
      <w:pPr>
        <w:pStyle w:val="ConsPlusNormal"/>
        <w:ind w:firstLine="540"/>
        <w:jc w:val="both"/>
      </w:pPr>
    </w:p>
    <w:p w:rsidR="00075F67" w:rsidRPr="00075F67" w:rsidRDefault="00075F67">
      <w:pPr>
        <w:pStyle w:val="ConsPlusNormal"/>
        <w:jc w:val="right"/>
        <w:outlineLvl w:val="0"/>
      </w:pPr>
      <w:r w:rsidRPr="00075F67">
        <w:t>Утверждено</w:t>
      </w:r>
    </w:p>
    <w:p w:rsidR="00075F67" w:rsidRPr="00075F67" w:rsidRDefault="00075F67">
      <w:pPr>
        <w:pStyle w:val="ConsPlusNormal"/>
        <w:jc w:val="right"/>
      </w:pPr>
      <w:r w:rsidRPr="00075F67">
        <w:t>постановлением Правительства</w:t>
      </w:r>
    </w:p>
    <w:p w:rsidR="00075F67" w:rsidRPr="00075F67" w:rsidRDefault="00075F67">
      <w:pPr>
        <w:pStyle w:val="ConsPlusNormal"/>
        <w:jc w:val="right"/>
      </w:pPr>
      <w:r w:rsidRPr="00075F67">
        <w:t>Российской Федерации</w:t>
      </w:r>
    </w:p>
    <w:p w:rsidR="00075F67" w:rsidRPr="00075F67" w:rsidRDefault="00075F67">
      <w:pPr>
        <w:pStyle w:val="ConsPlusNormal"/>
        <w:jc w:val="right"/>
      </w:pPr>
      <w:r w:rsidRPr="00075F67">
        <w:t>от 15 декабря 2012 г. N 1311</w:t>
      </w:r>
    </w:p>
    <w:p w:rsidR="00075F67" w:rsidRPr="00075F67" w:rsidRDefault="00075F67">
      <w:pPr>
        <w:pStyle w:val="ConsPlusNormal"/>
        <w:ind w:firstLine="540"/>
        <w:jc w:val="both"/>
      </w:pPr>
    </w:p>
    <w:p w:rsidR="00075F67" w:rsidRPr="00075F67" w:rsidRDefault="00075F67">
      <w:pPr>
        <w:pStyle w:val="ConsPlusTitle"/>
        <w:jc w:val="center"/>
      </w:pPr>
      <w:bookmarkStart w:id="0" w:name="P29"/>
      <w:bookmarkEnd w:id="0"/>
      <w:r w:rsidRPr="00075F67">
        <w:t>ПОЛОЖЕНИЕ</w:t>
      </w:r>
    </w:p>
    <w:p w:rsidR="00075F67" w:rsidRPr="00075F67" w:rsidRDefault="00075F67">
      <w:pPr>
        <w:pStyle w:val="ConsPlusTitle"/>
        <w:jc w:val="center"/>
      </w:pPr>
      <w:r w:rsidRPr="00075F67">
        <w:t>ОБ ОПЛАТЕ УСЛУГ ЭКСПЕРТОВ И ЭКСПЕРТНЫХ</w:t>
      </w:r>
    </w:p>
    <w:p w:rsidR="00075F67" w:rsidRPr="00075F67" w:rsidRDefault="00075F67">
      <w:pPr>
        <w:pStyle w:val="ConsPlusTitle"/>
        <w:jc w:val="center"/>
      </w:pPr>
      <w:r w:rsidRPr="00075F67">
        <w:t>ОРГАНИЗАЦИЙ, А ТАКЖЕ О ВОЗМЕЩЕНИИ ПОНЕСЕННЫХ ИМИ РАСХОДОВ</w:t>
      </w:r>
    </w:p>
    <w:p w:rsidR="00075F67" w:rsidRPr="00075F67" w:rsidRDefault="00075F67">
      <w:pPr>
        <w:pStyle w:val="ConsPlusTitle"/>
        <w:jc w:val="center"/>
      </w:pPr>
      <w:r w:rsidRPr="00075F67">
        <w:t>В СВЯЗИ С УЧАСТИЕМ В МЕРОПРИЯТИЯХ ПО КОНТРОЛЮ, ПРОВОДИМЫХ</w:t>
      </w:r>
    </w:p>
    <w:p w:rsidR="00075F67" w:rsidRPr="00075F67" w:rsidRDefault="00075F67">
      <w:pPr>
        <w:pStyle w:val="ConsPlusTitle"/>
        <w:jc w:val="center"/>
      </w:pPr>
      <w:r w:rsidRPr="00075F67">
        <w:t>ПРИ ОСУЩЕСТВЛЕНИИ ГОСУДАРСТВЕННОГО КОНТРОЛЯ (НАДЗОРА)</w:t>
      </w:r>
    </w:p>
    <w:p w:rsidR="00075F67" w:rsidRPr="00075F67" w:rsidRDefault="00075F67">
      <w:pPr>
        <w:pStyle w:val="ConsPlusTitle"/>
        <w:jc w:val="center"/>
      </w:pPr>
      <w:r w:rsidRPr="00075F67">
        <w:t>И МУНИЦИПАЛЬНОГО КОНТРОЛЯ</w:t>
      </w:r>
    </w:p>
    <w:p w:rsidR="00075F67" w:rsidRPr="00075F67" w:rsidRDefault="00075F67">
      <w:pPr>
        <w:pStyle w:val="ConsPlusNormal"/>
        <w:spacing w:after="1"/>
      </w:pPr>
      <w:bookmarkStart w:id="1" w:name="_GoBack"/>
      <w:bookmarkEnd w:id="1"/>
    </w:p>
    <w:p w:rsidR="00261607" w:rsidRDefault="00261607" w:rsidP="00261607">
      <w:pPr>
        <w:pStyle w:val="ConsPlusNormal"/>
        <w:ind w:firstLine="540"/>
        <w:jc w:val="center"/>
      </w:pPr>
      <w:r>
        <w:t>Список изменяющих документов</w:t>
      </w:r>
    </w:p>
    <w:p w:rsidR="00075F67" w:rsidRDefault="00261607" w:rsidP="00261607">
      <w:pPr>
        <w:pStyle w:val="ConsPlusNormal"/>
        <w:ind w:firstLine="540"/>
        <w:jc w:val="center"/>
      </w:pPr>
      <w:r>
        <w:t>(в ред. Постановления Правительства РФ от 07.03.2016 N 171)</w:t>
      </w:r>
    </w:p>
    <w:p w:rsidR="00261607" w:rsidRPr="00075F67" w:rsidRDefault="00261607" w:rsidP="00261607">
      <w:pPr>
        <w:pStyle w:val="ConsPlusNormal"/>
        <w:ind w:firstLine="540"/>
        <w:jc w:val="both"/>
      </w:pPr>
    </w:p>
    <w:p w:rsidR="00075F67" w:rsidRPr="00075F67" w:rsidRDefault="00075F67">
      <w:pPr>
        <w:pStyle w:val="ConsPlusNormal"/>
        <w:ind w:firstLine="540"/>
        <w:jc w:val="both"/>
      </w:pPr>
      <w:r w:rsidRPr="00075F67">
        <w:t>1. Настоящее Положение устанавливает порядок и размеры оплаты услуг экспертов и экспертных организаций, а также возмещения расходов, понесенных ими в связи с участием в мероприятиях по контролю, проводимых при осуществлении государственного контроля (надзора) и муниципального контроля (далее - мероприятия по контролю).</w:t>
      </w:r>
    </w:p>
    <w:p w:rsidR="00075F67" w:rsidRPr="00075F67" w:rsidRDefault="00075F67">
      <w:pPr>
        <w:pStyle w:val="ConsPlusNormal"/>
        <w:spacing w:before="220"/>
        <w:ind w:firstLine="540"/>
        <w:jc w:val="both"/>
      </w:pPr>
      <w:bookmarkStart w:id="2" w:name="P39"/>
      <w:bookmarkEnd w:id="2"/>
      <w:r w:rsidRPr="00075F67">
        <w:t xml:space="preserve">2. Размер оплаты услуг эксперта, привлекаемого в соответствии с законодательством Российской Федерации о размещении заказов на поставки товаров (выполнение работ, оказание услуг) для государственных и муниципальных нужд, рассчитывается исходя из ставки почасовой </w:t>
      </w:r>
      <w:r w:rsidRPr="00075F67">
        <w:lastRenderedPageBreak/>
        <w:t>оплаты труда эксперта, составляющей 80 рублей, и количества часов его фактического участия в проведении мероприятий по контролю.</w:t>
      </w:r>
    </w:p>
    <w:p w:rsidR="00075F67" w:rsidRPr="00075F67" w:rsidRDefault="00075F67">
      <w:pPr>
        <w:pStyle w:val="ConsPlusNormal"/>
        <w:spacing w:before="220"/>
        <w:ind w:firstLine="540"/>
        <w:jc w:val="both"/>
      </w:pPr>
      <w:r w:rsidRPr="00075F67">
        <w:t xml:space="preserve">3. Размер оплаты услуг экспертных организаций, привлекаемых в соответствии с законодательством Российской Федерации о размещении заказов на поставки товаров (выполнение работ, оказание услуг) для государственных и муниципальных нужд, рассчитывается исходя из </w:t>
      </w:r>
      <w:proofErr w:type="gramStart"/>
      <w:r w:rsidRPr="00075F67">
        <w:t>размера оплаты труда</w:t>
      </w:r>
      <w:proofErr w:type="gramEnd"/>
      <w:r w:rsidRPr="00075F67">
        <w:t xml:space="preserve"> каждого эксперта, определенного пунктом 2 настоящего Положения, и количества экспертов, фактически участвующих в проведении мероприятий по контролю.</w:t>
      </w:r>
    </w:p>
    <w:p w:rsidR="00075F67" w:rsidRPr="00075F67" w:rsidRDefault="00075F67">
      <w:pPr>
        <w:pStyle w:val="ConsPlusNormal"/>
        <w:spacing w:before="220"/>
        <w:ind w:firstLine="540"/>
        <w:jc w:val="both"/>
      </w:pPr>
      <w:r w:rsidRPr="00075F67">
        <w:t>4. Эксперту возмещаются следующие виды расходов:</w:t>
      </w:r>
    </w:p>
    <w:p w:rsidR="00075F67" w:rsidRPr="00075F67" w:rsidRDefault="00075F67">
      <w:pPr>
        <w:pStyle w:val="ConsPlusNormal"/>
        <w:spacing w:before="220"/>
        <w:ind w:firstLine="540"/>
        <w:jc w:val="both"/>
      </w:pPr>
      <w:r w:rsidRPr="00075F67">
        <w:t>а) расходы на проезд до места осуществления деятельности юридического лица, индивидуального предпринимателя, в отношении которых проводятся мероприятия по контролю, и обратно до места жительства эксперта (далее - расходы на проезд);</w:t>
      </w:r>
    </w:p>
    <w:p w:rsidR="00075F67" w:rsidRPr="00075F67" w:rsidRDefault="00075F67">
      <w:pPr>
        <w:pStyle w:val="ConsPlusNormal"/>
        <w:spacing w:before="220"/>
        <w:ind w:firstLine="540"/>
        <w:jc w:val="both"/>
      </w:pPr>
      <w:r w:rsidRPr="00075F67">
        <w:t>б) расходы по найму жилого помещения.</w:t>
      </w:r>
    </w:p>
    <w:p w:rsidR="00075F67" w:rsidRPr="00075F67" w:rsidRDefault="00075F67">
      <w:pPr>
        <w:pStyle w:val="ConsPlusNormal"/>
        <w:spacing w:before="220"/>
        <w:ind w:firstLine="540"/>
        <w:jc w:val="both"/>
      </w:pPr>
      <w:r w:rsidRPr="00075F67">
        <w:t>5. Расходы на проезд и расходы по найму жилого помещения возмещаются при предъявлении экспертом проездных документов и (или) документов, подтверждающих наем жилого помещения. При отсутствии соответствующих документов указанные расходы не возмещаются.</w:t>
      </w:r>
    </w:p>
    <w:p w:rsidR="00075F67" w:rsidRPr="00075F67" w:rsidRDefault="00075F67">
      <w:pPr>
        <w:pStyle w:val="ConsPlusNormal"/>
        <w:spacing w:before="220"/>
        <w:ind w:firstLine="540"/>
        <w:jc w:val="both"/>
      </w:pPr>
      <w:r w:rsidRPr="00075F67">
        <w:t>6. Расходы на проезд возмещаются в размере фактических расходов, подтвержденных проездными документами, но не более стоимости проезда:</w:t>
      </w:r>
    </w:p>
    <w:p w:rsidR="00075F67" w:rsidRPr="00075F67" w:rsidRDefault="00075F67">
      <w:pPr>
        <w:pStyle w:val="ConsPlusNormal"/>
        <w:spacing w:before="220"/>
        <w:ind w:firstLine="540"/>
        <w:jc w:val="both"/>
      </w:pPr>
      <w:r w:rsidRPr="00075F67">
        <w:t>а) железнодорожным транспортом - в купейном вагоне скорого фирменного поезда;</w:t>
      </w:r>
    </w:p>
    <w:p w:rsidR="00075F67" w:rsidRPr="00075F67" w:rsidRDefault="00075F67">
      <w:pPr>
        <w:pStyle w:val="ConsPlusNormal"/>
        <w:spacing w:before="220"/>
        <w:ind w:firstLine="540"/>
        <w:jc w:val="both"/>
      </w:pPr>
      <w:r w:rsidRPr="00075F67">
        <w:t>б) водным транспортом - в каюте V группы морского судна регулярных транспортных линий и линий с комплексным обслуживанием пассажиров, в каюте II категории речного судна всех линий сообщения, в каюте I категории судна паромной переправы;</w:t>
      </w:r>
    </w:p>
    <w:p w:rsidR="00075F67" w:rsidRPr="00075F67" w:rsidRDefault="00075F67">
      <w:pPr>
        <w:pStyle w:val="ConsPlusNormal"/>
        <w:spacing w:before="220"/>
        <w:ind w:firstLine="540"/>
        <w:jc w:val="both"/>
      </w:pPr>
      <w:r w:rsidRPr="00075F67">
        <w:t xml:space="preserve">в) воздушным транспортом - в салоне экономического класса. </w:t>
      </w:r>
      <w:proofErr w:type="gramStart"/>
      <w:r w:rsidRPr="00075F67">
        <w:t>При использовании воздушного транспорта для проезда эксперта к месту осуществления деятельности юридического лица, индивидуального предпринимателя, в отношении которых проводятся мероприятия по контролю, и (или) обратно к месту жительства эксперта проездные документы оформляются (приобретаются) только на рейсы российских авиакомпаний или авиакомпаний других государств - членов Евразийского экономического союза, за исключением случаев, если эти авиакомпании не осуществляют пассажирские перевозки к указанному месту либо</w:t>
      </w:r>
      <w:proofErr w:type="gramEnd"/>
      <w:r w:rsidRPr="00075F67">
        <w:t xml:space="preserve"> если оформление (приобретение) проездных документов на рейсы этих авиакомпаний невозможно ввиду их отсутствия на дату вылета к указанному месту и (или) обратно;</w:t>
      </w:r>
    </w:p>
    <w:p w:rsidR="00075F67" w:rsidRPr="00075F67" w:rsidRDefault="00075F67">
      <w:pPr>
        <w:pStyle w:val="ConsPlusNormal"/>
        <w:jc w:val="both"/>
      </w:pPr>
      <w:r w:rsidRPr="00075F67">
        <w:t>(</w:t>
      </w:r>
      <w:proofErr w:type="spellStart"/>
      <w:r w:rsidRPr="00075F67">
        <w:t>пп</w:t>
      </w:r>
      <w:proofErr w:type="spellEnd"/>
      <w:r w:rsidRPr="00075F67">
        <w:t>. "в" в ред. Постановления Правительства РФ от 07.03.2016 N 171)</w:t>
      </w:r>
    </w:p>
    <w:p w:rsidR="00075F67" w:rsidRPr="00075F67" w:rsidRDefault="00075F67">
      <w:pPr>
        <w:pStyle w:val="ConsPlusNormal"/>
        <w:spacing w:before="220"/>
        <w:ind w:firstLine="540"/>
        <w:jc w:val="both"/>
      </w:pPr>
      <w:r w:rsidRPr="00075F67">
        <w:t>г) автомобильным транспортом - в автотранспортном средстве общего пользования (кроме такси).</w:t>
      </w:r>
    </w:p>
    <w:p w:rsidR="00075F67" w:rsidRPr="00075F67" w:rsidRDefault="00075F67">
      <w:pPr>
        <w:pStyle w:val="ConsPlusNormal"/>
        <w:spacing w:before="220"/>
        <w:ind w:firstLine="540"/>
        <w:jc w:val="both"/>
      </w:pPr>
      <w:r w:rsidRPr="00075F67">
        <w:t>7. Расходы по найму жилого помещения возмещаются в размере фактических расходов, подтвержденных соответствующими документами, но не более стоимости проживания в однокомнатном одноместном номере гостиницы категории "три звезды".</w:t>
      </w:r>
    </w:p>
    <w:p w:rsidR="00075F67" w:rsidRPr="00075F67" w:rsidRDefault="00075F67">
      <w:pPr>
        <w:pStyle w:val="ConsPlusNormal"/>
        <w:spacing w:before="220"/>
        <w:ind w:firstLine="540"/>
        <w:jc w:val="both"/>
      </w:pPr>
      <w:r w:rsidRPr="00075F67">
        <w:t>8. Возмещение экспертам и экспертным организациям расходов, понесенных ими в связи с выполнением необходимых экспертиз, обследований, исследований, испытаний и расследований, осуществляется в размере фактически понесенных затрат, подтвержденных документально.</w:t>
      </w:r>
    </w:p>
    <w:p w:rsidR="00075F67" w:rsidRPr="00075F67" w:rsidRDefault="00075F67">
      <w:pPr>
        <w:pStyle w:val="ConsPlusNormal"/>
        <w:spacing w:before="220"/>
        <w:ind w:firstLine="540"/>
        <w:jc w:val="both"/>
      </w:pPr>
      <w:r w:rsidRPr="00075F67">
        <w:t xml:space="preserve">9. </w:t>
      </w:r>
      <w:proofErr w:type="gramStart"/>
      <w:r w:rsidRPr="00075F67">
        <w:t xml:space="preserve">Оплата услуг экспертов и экспертных организаций, возмещение расходов, понесенных </w:t>
      </w:r>
      <w:r w:rsidRPr="00075F67">
        <w:lastRenderedPageBreak/>
        <w:t>ими в связи с участием в мероприятиях по контролю, в том числе в связи с выполнением необходимых экспертиз, обследований, исследований, испытаний и расследований, осуществляются в размере и на условиях, предусмотренных государственным контрактом (договором), заключенным соответствующим органом государственного контроля (надзора), органом муниципального контроля с экспертом и (или) экспертной организацией в соответствии с</w:t>
      </w:r>
      <w:proofErr w:type="gramEnd"/>
      <w:r w:rsidRPr="00075F67">
        <w:t xml:space="preserve"> законодательством Российской Федерации о размещении заказов на поставки товаров (выполнение работ, оказание услуг) для государственных и муниципальных нужд.</w:t>
      </w:r>
    </w:p>
    <w:p w:rsidR="00075F67" w:rsidRPr="00075F67" w:rsidRDefault="00075F67">
      <w:pPr>
        <w:pStyle w:val="ConsPlusNormal"/>
        <w:spacing w:before="220"/>
        <w:ind w:firstLine="540"/>
        <w:jc w:val="both"/>
      </w:pPr>
      <w:r w:rsidRPr="00075F67">
        <w:t>10. Мероприятия по контролю, к участию в которых привлекаются экспертные организации, являющиеся государственными или муниципальными учреждениями, в рамках исполнения утвержденного им в установленном порядке государственного или муниципального задания на оказание услуг по проведению мероприятий по контролю финансируются в порядке, предусмотренном для финансового обеспечения таких государственных или муниципальных заданий.</w:t>
      </w:r>
    </w:p>
    <w:p w:rsidR="00075F67" w:rsidRPr="00075F67" w:rsidRDefault="00075F67">
      <w:pPr>
        <w:pStyle w:val="ConsPlusNormal"/>
        <w:ind w:firstLine="540"/>
        <w:jc w:val="both"/>
      </w:pPr>
    </w:p>
    <w:p w:rsidR="00075F67" w:rsidRPr="00075F67" w:rsidRDefault="00075F67">
      <w:pPr>
        <w:pStyle w:val="ConsPlusNormal"/>
        <w:ind w:firstLine="540"/>
        <w:jc w:val="both"/>
      </w:pPr>
    </w:p>
    <w:p w:rsidR="00075F67" w:rsidRPr="00075F67" w:rsidRDefault="00075F6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2F0B" w:rsidRPr="00075F67" w:rsidRDefault="000A2F0B"/>
    <w:sectPr w:rsidR="000A2F0B" w:rsidRPr="00075F67" w:rsidSect="003D2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F67"/>
    <w:rsid w:val="00075F67"/>
    <w:rsid w:val="000A2F0B"/>
    <w:rsid w:val="0026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5F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75F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75F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5F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75F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75F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2026-06-17T09:17:00Z</dcterms:created>
  <dcterms:modified xsi:type="dcterms:W3CDTF">2026-06-17T11:43:00Z</dcterms:modified>
</cp:coreProperties>
</file>