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CAD" w:rsidRPr="00AC6CAD" w:rsidRDefault="00AC6CAD" w:rsidP="00AC6CAD">
      <w:pPr>
        <w:spacing w:after="204"/>
        <w:outlineLvl w:val="0"/>
        <w:rPr>
          <w:rFonts w:ascii="Times New Roman" w:eastAsia="Times New Roman" w:hAnsi="Times New Roman" w:cs="Times New Roman"/>
          <w:b/>
          <w:bCs/>
          <w:color w:val="1A1A1A"/>
          <w:kern w:val="36"/>
          <w:sz w:val="36"/>
          <w:szCs w:val="36"/>
          <w:lang w:eastAsia="ru-RU"/>
          <w14:ligatures w14:val="none"/>
        </w:rPr>
      </w:pPr>
      <w:r w:rsidRPr="00AC6CAD">
        <w:rPr>
          <w:rFonts w:ascii="Times New Roman" w:eastAsia="Times New Roman" w:hAnsi="Times New Roman" w:cs="Times New Roman"/>
          <w:b/>
          <w:bCs/>
          <w:color w:val="1A1A1A"/>
          <w:kern w:val="36"/>
          <w:sz w:val="36"/>
          <w:szCs w:val="36"/>
          <w:lang w:eastAsia="ru-RU"/>
          <w14:ligatures w14:val="none"/>
        </w:rPr>
        <w:t>При намерении осуществлять деятельность по реализации новых образовательных программ, не указанных в реестре лицензий</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b/>
          <w:bCs/>
          <w:color w:val="1A1A1A"/>
          <w:spacing w:val="8"/>
          <w:kern w:val="0"/>
          <w:sz w:val="23"/>
          <w:szCs w:val="23"/>
          <w:lang w:eastAsia="ru-RU"/>
          <w14:ligatures w14:val="none"/>
        </w:rPr>
        <w:t>Прием документов для получения государственной услуги по лицензированию образовательной деятельности осуществляется через </w:t>
      </w:r>
      <w:hyperlink r:id="rId4" w:history="1">
        <w:r w:rsidRPr="00AC6CAD">
          <w:rPr>
            <w:rFonts w:ascii="Calibri" w:eastAsia="Times New Roman" w:hAnsi="Calibri" w:cs="Calibri"/>
            <w:color w:val="0C7BCE"/>
            <w:spacing w:val="8"/>
            <w:kern w:val="0"/>
            <w:sz w:val="23"/>
            <w:szCs w:val="23"/>
            <w:u w:val="single"/>
            <w:lang w:eastAsia="ru-RU"/>
            <w14:ligatures w14:val="none"/>
          </w:rPr>
          <w:t>Единый портал государственных услуг</w:t>
        </w:r>
      </w:hyperlink>
      <w:r w:rsidRPr="00AC6CAD">
        <w:rPr>
          <w:rFonts w:ascii="Calibri" w:eastAsia="Times New Roman" w:hAnsi="Calibri" w:cs="Calibri"/>
          <w:color w:val="1A1A1A"/>
          <w:kern w:val="0"/>
          <w:sz w:val="23"/>
          <w:szCs w:val="23"/>
          <w:lang w:eastAsia="ru-RU"/>
          <w14:ligatures w14:val="none"/>
        </w:rPr>
        <w:t>.</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b/>
          <w:bCs/>
          <w:color w:val="1A1A1A"/>
          <w:spacing w:val="8"/>
          <w:kern w:val="0"/>
          <w:sz w:val="23"/>
          <w:szCs w:val="23"/>
          <w:lang w:eastAsia="ru-RU"/>
          <w14:ligatures w14:val="none"/>
        </w:rPr>
        <w:t>При намерении осуществлять деятельность по реализации новых образовательных программ, не указанных в реестре лицензий</w:t>
      </w:r>
      <w:r w:rsidRPr="00AC6CAD">
        <w:rPr>
          <w:rFonts w:ascii="Calibri" w:eastAsia="Times New Roman" w:hAnsi="Calibri" w:cs="Calibri"/>
          <w:color w:val="1A1A1A"/>
          <w:kern w:val="0"/>
          <w:sz w:val="23"/>
          <w:szCs w:val="23"/>
          <w:lang w:eastAsia="ru-RU"/>
          <w14:ligatures w14:val="none"/>
        </w:rPr>
        <w:t> (согласно пункту 15 Положения о лицензировании образовательной деятельности, утвержденного постановлением Правительства Российской Федерации от 18.09.2020 № 1490) лицензиат направляет:</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а) заявление о внесении изменений в реестр лицензий (</w:t>
      </w:r>
      <w:r w:rsidRPr="0047576B">
        <w:rPr>
          <w:rFonts w:ascii="Times New Roman" w:eastAsia="Times New Roman" w:hAnsi="Times New Roman" w:cs="Times New Roman"/>
          <w:color w:val="1A1A1A"/>
          <w:kern w:val="0"/>
          <w:lang w:eastAsia="ru-RU"/>
          <w14:ligatures w14:val="none"/>
        </w:rPr>
        <w:t>утвержден</w:t>
      </w:r>
      <w:r>
        <w:rPr>
          <w:rFonts w:ascii="Times New Roman" w:eastAsia="Times New Roman" w:hAnsi="Times New Roman" w:cs="Times New Roman"/>
          <w:color w:val="1A1A1A"/>
          <w:kern w:val="0"/>
          <w:lang w:eastAsia="ru-RU"/>
          <w14:ligatures w14:val="none"/>
        </w:rPr>
        <w:t>о</w:t>
      </w:r>
      <w:r w:rsidRPr="0047576B">
        <w:rPr>
          <w:rFonts w:ascii="Times New Roman" w:eastAsia="Times New Roman" w:hAnsi="Times New Roman" w:cs="Times New Roman"/>
          <w:color w:val="1A1A1A"/>
          <w:kern w:val="0"/>
          <w:lang w:eastAsia="ru-RU"/>
          <w14:ligatures w14:val="none"/>
        </w:rPr>
        <w:t xml:space="preserve"> приказом </w:t>
      </w:r>
      <w:r>
        <w:rPr>
          <w:rFonts w:ascii="Times New Roman" w:eastAsia="Times New Roman" w:hAnsi="Times New Roman" w:cs="Times New Roman"/>
          <w:color w:val="1A1A1A"/>
          <w:kern w:val="0"/>
          <w:lang w:eastAsia="ru-RU"/>
          <w14:ligatures w14:val="none"/>
        </w:rPr>
        <w:t>Министерства</w:t>
      </w:r>
      <w:r w:rsidRPr="0047576B">
        <w:rPr>
          <w:rFonts w:ascii="Times New Roman" w:eastAsia="Times New Roman" w:hAnsi="Times New Roman" w:cs="Times New Roman"/>
          <w:color w:val="1A1A1A"/>
          <w:kern w:val="0"/>
          <w:lang w:eastAsia="ru-RU"/>
          <w14:ligatures w14:val="none"/>
        </w:rPr>
        <w:t xml:space="preserve"> образования и науки </w:t>
      </w:r>
      <w:r>
        <w:rPr>
          <w:rFonts w:ascii="Times New Roman" w:eastAsia="Times New Roman" w:hAnsi="Times New Roman" w:cs="Times New Roman"/>
          <w:color w:val="1A1A1A"/>
          <w:kern w:val="0"/>
          <w:lang w:eastAsia="ru-RU"/>
          <w14:ligatures w14:val="none"/>
        </w:rPr>
        <w:t xml:space="preserve">Республики Дагестан </w:t>
      </w:r>
      <w:r w:rsidRPr="0047576B">
        <w:rPr>
          <w:rFonts w:ascii="Times New Roman" w:eastAsia="Times New Roman" w:hAnsi="Times New Roman" w:cs="Times New Roman"/>
          <w:color w:val="1A1A1A"/>
          <w:kern w:val="0"/>
          <w:lang w:eastAsia="ru-RU"/>
          <w14:ligatures w14:val="none"/>
        </w:rPr>
        <w:t>от 2</w:t>
      </w:r>
      <w:r>
        <w:rPr>
          <w:rFonts w:ascii="Times New Roman" w:eastAsia="Times New Roman" w:hAnsi="Times New Roman" w:cs="Times New Roman"/>
          <w:color w:val="1A1A1A"/>
          <w:kern w:val="0"/>
          <w:lang w:eastAsia="ru-RU"/>
          <w14:ligatures w14:val="none"/>
        </w:rPr>
        <w:t>2</w:t>
      </w:r>
      <w:r w:rsidRPr="0047576B">
        <w:rPr>
          <w:rFonts w:ascii="Times New Roman" w:eastAsia="Times New Roman" w:hAnsi="Times New Roman" w:cs="Times New Roman"/>
          <w:color w:val="1A1A1A"/>
          <w:kern w:val="0"/>
          <w:lang w:eastAsia="ru-RU"/>
          <w14:ligatures w14:val="none"/>
        </w:rPr>
        <w:t>.</w:t>
      </w:r>
      <w:r>
        <w:rPr>
          <w:rFonts w:ascii="Times New Roman" w:eastAsia="Times New Roman" w:hAnsi="Times New Roman" w:cs="Times New Roman"/>
          <w:color w:val="1A1A1A"/>
          <w:kern w:val="0"/>
          <w:lang w:eastAsia="ru-RU"/>
          <w14:ligatures w14:val="none"/>
        </w:rPr>
        <w:t>12</w:t>
      </w:r>
      <w:r w:rsidRPr="0047576B">
        <w:rPr>
          <w:rFonts w:ascii="Times New Roman" w:eastAsia="Times New Roman" w:hAnsi="Times New Roman" w:cs="Times New Roman"/>
          <w:color w:val="1A1A1A"/>
          <w:kern w:val="0"/>
          <w:lang w:eastAsia="ru-RU"/>
          <w14:ligatures w14:val="none"/>
        </w:rPr>
        <w:t xml:space="preserve">.2022 № </w:t>
      </w:r>
      <w:r>
        <w:rPr>
          <w:rFonts w:ascii="Times New Roman" w:eastAsia="Times New Roman" w:hAnsi="Times New Roman" w:cs="Times New Roman"/>
          <w:color w:val="1A1A1A"/>
          <w:kern w:val="0"/>
          <w:lang w:eastAsia="ru-RU"/>
          <w14:ligatures w14:val="none"/>
        </w:rPr>
        <w:t>04-02-1-3150/22</w:t>
      </w:r>
      <w:r w:rsidRPr="00AC6CAD">
        <w:rPr>
          <w:rFonts w:ascii="Calibri" w:eastAsia="Times New Roman" w:hAnsi="Calibri" w:cs="Calibri"/>
          <w:color w:val="1A1A1A"/>
          <w:kern w:val="0"/>
          <w:sz w:val="23"/>
          <w:szCs w:val="23"/>
          <w:lang w:eastAsia="ru-RU"/>
          <w14:ligatures w14:val="none"/>
        </w:rPr>
        <w:t>);</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б)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w:t>
      </w:r>
      <w:r w:rsidRPr="0047576B">
        <w:rPr>
          <w:rFonts w:ascii="Times New Roman" w:eastAsia="Times New Roman" w:hAnsi="Times New Roman" w:cs="Times New Roman"/>
          <w:color w:val="1A1A1A"/>
          <w:kern w:val="0"/>
          <w:lang w:eastAsia="ru-RU"/>
          <w14:ligatures w14:val="none"/>
        </w:rPr>
        <w:t>утвержден</w:t>
      </w:r>
      <w:r>
        <w:rPr>
          <w:rFonts w:ascii="Times New Roman" w:eastAsia="Times New Roman" w:hAnsi="Times New Roman" w:cs="Times New Roman"/>
          <w:color w:val="1A1A1A"/>
          <w:kern w:val="0"/>
          <w:lang w:eastAsia="ru-RU"/>
          <w14:ligatures w14:val="none"/>
        </w:rPr>
        <w:t>о</w:t>
      </w:r>
      <w:r w:rsidRPr="0047576B">
        <w:rPr>
          <w:rFonts w:ascii="Times New Roman" w:eastAsia="Times New Roman" w:hAnsi="Times New Roman" w:cs="Times New Roman"/>
          <w:color w:val="1A1A1A"/>
          <w:kern w:val="0"/>
          <w:lang w:eastAsia="ru-RU"/>
          <w14:ligatures w14:val="none"/>
        </w:rPr>
        <w:t xml:space="preserve"> приказом </w:t>
      </w:r>
      <w:r>
        <w:rPr>
          <w:rFonts w:ascii="Times New Roman" w:eastAsia="Times New Roman" w:hAnsi="Times New Roman" w:cs="Times New Roman"/>
          <w:color w:val="1A1A1A"/>
          <w:kern w:val="0"/>
          <w:lang w:eastAsia="ru-RU"/>
          <w14:ligatures w14:val="none"/>
        </w:rPr>
        <w:t>Министерства</w:t>
      </w:r>
      <w:r w:rsidRPr="0047576B">
        <w:rPr>
          <w:rFonts w:ascii="Times New Roman" w:eastAsia="Times New Roman" w:hAnsi="Times New Roman" w:cs="Times New Roman"/>
          <w:color w:val="1A1A1A"/>
          <w:kern w:val="0"/>
          <w:lang w:eastAsia="ru-RU"/>
          <w14:ligatures w14:val="none"/>
        </w:rPr>
        <w:t xml:space="preserve"> образования и науки </w:t>
      </w:r>
      <w:r>
        <w:rPr>
          <w:rFonts w:ascii="Times New Roman" w:eastAsia="Times New Roman" w:hAnsi="Times New Roman" w:cs="Times New Roman"/>
          <w:color w:val="1A1A1A"/>
          <w:kern w:val="0"/>
          <w:lang w:eastAsia="ru-RU"/>
          <w14:ligatures w14:val="none"/>
        </w:rPr>
        <w:t xml:space="preserve">Республики Дагестан </w:t>
      </w:r>
      <w:r w:rsidRPr="0047576B">
        <w:rPr>
          <w:rFonts w:ascii="Times New Roman" w:eastAsia="Times New Roman" w:hAnsi="Times New Roman" w:cs="Times New Roman"/>
          <w:color w:val="1A1A1A"/>
          <w:kern w:val="0"/>
          <w:lang w:eastAsia="ru-RU"/>
          <w14:ligatures w14:val="none"/>
        </w:rPr>
        <w:t>от 2</w:t>
      </w:r>
      <w:r>
        <w:rPr>
          <w:rFonts w:ascii="Times New Roman" w:eastAsia="Times New Roman" w:hAnsi="Times New Roman" w:cs="Times New Roman"/>
          <w:color w:val="1A1A1A"/>
          <w:kern w:val="0"/>
          <w:lang w:eastAsia="ru-RU"/>
          <w14:ligatures w14:val="none"/>
        </w:rPr>
        <w:t>2</w:t>
      </w:r>
      <w:r w:rsidRPr="0047576B">
        <w:rPr>
          <w:rFonts w:ascii="Times New Roman" w:eastAsia="Times New Roman" w:hAnsi="Times New Roman" w:cs="Times New Roman"/>
          <w:color w:val="1A1A1A"/>
          <w:kern w:val="0"/>
          <w:lang w:eastAsia="ru-RU"/>
          <w14:ligatures w14:val="none"/>
        </w:rPr>
        <w:t>.</w:t>
      </w:r>
      <w:r>
        <w:rPr>
          <w:rFonts w:ascii="Times New Roman" w:eastAsia="Times New Roman" w:hAnsi="Times New Roman" w:cs="Times New Roman"/>
          <w:color w:val="1A1A1A"/>
          <w:kern w:val="0"/>
          <w:lang w:eastAsia="ru-RU"/>
          <w14:ligatures w14:val="none"/>
        </w:rPr>
        <w:t>12</w:t>
      </w:r>
      <w:r w:rsidRPr="0047576B">
        <w:rPr>
          <w:rFonts w:ascii="Times New Roman" w:eastAsia="Times New Roman" w:hAnsi="Times New Roman" w:cs="Times New Roman"/>
          <w:color w:val="1A1A1A"/>
          <w:kern w:val="0"/>
          <w:lang w:eastAsia="ru-RU"/>
          <w14:ligatures w14:val="none"/>
        </w:rPr>
        <w:t xml:space="preserve">.2022 № </w:t>
      </w:r>
      <w:r>
        <w:rPr>
          <w:rFonts w:ascii="Times New Roman" w:eastAsia="Times New Roman" w:hAnsi="Times New Roman" w:cs="Times New Roman"/>
          <w:color w:val="1A1A1A"/>
          <w:kern w:val="0"/>
          <w:lang w:eastAsia="ru-RU"/>
          <w14:ligatures w14:val="none"/>
        </w:rPr>
        <w:t>04-02-1-3150/22</w:t>
      </w:r>
      <w:r w:rsidRPr="00AC6CAD">
        <w:rPr>
          <w:rFonts w:ascii="Calibri" w:eastAsia="Times New Roman" w:hAnsi="Calibri" w:cs="Calibri"/>
          <w:color w:val="1A1A1A"/>
          <w:kern w:val="0"/>
          <w:sz w:val="23"/>
          <w:szCs w:val="23"/>
          <w:lang w:eastAsia="ru-RU"/>
          <w14:ligatures w14:val="none"/>
        </w:rPr>
        <w:t>), в котором указываются:</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 материально-техническом обеспечении образовательной деятельности по заявленным образовательным программам;</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частью 3.1 статьи 16 Федерального </w:t>
      </w:r>
      <w:r w:rsidRPr="00AC6CAD">
        <w:rPr>
          <w:rFonts w:ascii="Calibri" w:eastAsia="Times New Roman" w:hAnsi="Calibri" w:cs="Calibri"/>
          <w:color w:val="1A1A1A"/>
          <w:kern w:val="0"/>
          <w:sz w:val="23"/>
          <w:szCs w:val="23"/>
          <w:lang w:eastAsia="ru-RU"/>
          <w14:ligatures w14:val="none"/>
        </w:rPr>
        <w:lastRenderedPageBreak/>
        <w:t>закона от 29 декабря 2012 г. № 273-ФЗ «Об образовании в Российской Федерации» (далее — Федеральный закон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реквизиты выданного в соответствии пунктом 2 статьи 40 Федерального закона от 30 марта 1999 г. № 52-ФЗ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 договоре, заключенном лицензиатом в соответствии с пунктом 2 части 7 и частью 8 статьи 13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 договоре, заключенном лицензиатом в соответствии с частью 5 статьи 82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lastRenderedPageBreak/>
        <w:t>информация о соответствии требованиям, предусмотренным статьей 15.2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 соответствии требованиям, предусмотренным частью 6 статьи 85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реквизиты лицензий на проведение работ со сведениями, составляющими государственную тайну (при наличии);</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AC6CAD" w:rsidRPr="00AC6CAD" w:rsidRDefault="00AC6CAD" w:rsidP="00AC6CAD">
      <w:pPr>
        <w:spacing w:after="420"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 xml:space="preserve">в)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w:t>
      </w:r>
      <w:proofErr w:type="gramStart"/>
      <w:r w:rsidRPr="00AC6CAD">
        <w:rPr>
          <w:rFonts w:ascii="Calibri" w:eastAsia="Times New Roman" w:hAnsi="Calibri" w:cs="Calibri"/>
          <w:color w:val="1A1A1A"/>
          <w:kern w:val="0"/>
          <w:sz w:val="23"/>
          <w:szCs w:val="23"/>
          <w:lang w:eastAsia="ru-RU"/>
          <w14:ligatures w14:val="none"/>
        </w:rPr>
        <w:t>деятельности, в случае, если</w:t>
      </w:r>
      <w:proofErr w:type="gramEnd"/>
      <w:r w:rsidRPr="00AC6CAD">
        <w:rPr>
          <w:rFonts w:ascii="Calibri" w:eastAsia="Times New Roman" w:hAnsi="Calibri" w:cs="Calibri"/>
          <w:color w:val="1A1A1A"/>
          <w:kern w:val="0"/>
          <w:sz w:val="23"/>
          <w:szCs w:val="23"/>
          <w:lang w:eastAsia="ru-RU"/>
          <w14:ligatures w14:val="none"/>
        </w:rPr>
        <w:t xml:space="preserve"> права на указанные здания, строения, сооружения, помещения и сделки с ними не подлежат </w:t>
      </w:r>
      <w:r w:rsidRPr="00AC6CAD">
        <w:rPr>
          <w:rFonts w:ascii="Calibri" w:eastAsia="Times New Roman" w:hAnsi="Calibri" w:cs="Calibri"/>
          <w:color w:val="1A1A1A"/>
          <w:kern w:val="0"/>
          <w:sz w:val="23"/>
          <w:szCs w:val="23"/>
          <w:lang w:eastAsia="ru-RU"/>
          <w14:ligatures w14:val="none"/>
        </w:rPr>
        <w:lastRenderedPageBreak/>
        <w:t>обязательной государственной регистрации в соответствии с законодательством Российской Федерации;</w:t>
      </w:r>
    </w:p>
    <w:p w:rsidR="00AC6CAD" w:rsidRPr="00AC6CAD" w:rsidRDefault="00AC6CAD" w:rsidP="00AC6CAD">
      <w:pPr>
        <w:spacing w:line="360" w:lineRule="atLeast"/>
        <w:rPr>
          <w:rFonts w:ascii="Calibri" w:eastAsia="Times New Roman" w:hAnsi="Calibri" w:cs="Calibri"/>
          <w:color w:val="1A1A1A"/>
          <w:kern w:val="0"/>
          <w:sz w:val="23"/>
          <w:szCs w:val="23"/>
          <w:lang w:eastAsia="ru-RU"/>
          <w14:ligatures w14:val="none"/>
        </w:rPr>
      </w:pPr>
      <w:r w:rsidRPr="00AC6CAD">
        <w:rPr>
          <w:rFonts w:ascii="Calibri" w:eastAsia="Times New Roman" w:hAnsi="Calibri" w:cs="Calibri"/>
          <w:color w:val="1A1A1A"/>
          <w:kern w:val="0"/>
          <w:sz w:val="23"/>
          <w:szCs w:val="23"/>
          <w:lang w:eastAsia="ru-RU"/>
          <w14:ligatures w14:val="none"/>
        </w:rPr>
        <w:t>г)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000000" w:rsidRDefault="00000000"/>
    <w:sectPr w:rsidR="00F5608A" w:rsidSect="00AC6C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AD"/>
    <w:rsid w:val="0039035E"/>
    <w:rsid w:val="007744C2"/>
    <w:rsid w:val="0085068E"/>
    <w:rsid w:val="0088239A"/>
    <w:rsid w:val="00890E9E"/>
    <w:rsid w:val="00A47690"/>
    <w:rsid w:val="00AC6CAD"/>
    <w:rsid w:val="00C1135F"/>
    <w:rsid w:val="00F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FAEF41-4611-1D4B-ADD7-017B40EE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C6CAD"/>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6CAD"/>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AC6CAD"/>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AC6CAD"/>
    <w:rPr>
      <w:b/>
      <w:bCs/>
    </w:rPr>
  </w:style>
  <w:style w:type="character" w:styleId="a5">
    <w:name w:val="Hyperlink"/>
    <w:basedOn w:val="a0"/>
    <w:uiPriority w:val="99"/>
    <w:semiHidden/>
    <w:unhideWhenUsed/>
    <w:rsid w:val="00AC6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6236">
      <w:bodyDiv w:val="1"/>
      <w:marLeft w:val="0"/>
      <w:marRight w:val="0"/>
      <w:marTop w:val="0"/>
      <w:marBottom w:val="0"/>
      <w:divBdr>
        <w:top w:val="none" w:sz="0" w:space="0" w:color="auto"/>
        <w:left w:val="none" w:sz="0" w:space="0" w:color="auto"/>
        <w:bottom w:val="none" w:sz="0" w:space="0" w:color="auto"/>
        <w:right w:val="none" w:sz="0" w:space="0" w:color="auto"/>
      </w:divBdr>
      <w:divsChild>
        <w:div w:id="159883158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suslugi.ru/600375/1/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2025-11-26T13:22:00Z</dcterms:created>
  <dcterms:modified xsi:type="dcterms:W3CDTF">2025-11-26T13:23:00Z</dcterms:modified>
</cp:coreProperties>
</file>