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C5" w:rsidRPr="000818C5" w:rsidRDefault="000818C5">
      <w:pPr>
        <w:spacing w:after="1" w:line="220" w:lineRule="atLeast"/>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0818C5" w:rsidRPr="000818C5">
        <w:tc>
          <w:tcPr>
            <w:tcW w:w="4677" w:type="dxa"/>
            <w:tcBorders>
              <w:top w:val="nil"/>
              <w:left w:val="nil"/>
              <w:bottom w:val="nil"/>
              <w:right w:val="nil"/>
            </w:tcBorders>
          </w:tcPr>
          <w:p w:rsidR="000818C5" w:rsidRPr="000818C5" w:rsidRDefault="000818C5">
            <w:pPr>
              <w:spacing w:after="1" w:line="220" w:lineRule="atLeast"/>
              <w:rPr>
                <w:color w:val="000000" w:themeColor="text1"/>
              </w:rPr>
            </w:pPr>
            <w:r w:rsidRPr="000818C5">
              <w:rPr>
                <w:rFonts w:ascii="Calibri" w:hAnsi="Calibri" w:cs="Calibri"/>
                <w:color w:val="000000" w:themeColor="text1"/>
              </w:rPr>
              <w:t>26 сентября 1997 года</w:t>
            </w:r>
          </w:p>
        </w:tc>
        <w:tc>
          <w:tcPr>
            <w:tcW w:w="4677" w:type="dxa"/>
            <w:tcBorders>
              <w:top w:val="nil"/>
              <w:left w:val="nil"/>
              <w:bottom w:val="nil"/>
              <w:right w:val="nil"/>
            </w:tcBorders>
          </w:tcPr>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N 125-ФЗ</w:t>
            </w:r>
          </w:p>
        </w:tc>
      </w:tr>
    </w:tbl>
    <w:p w:rsidR="000818C5" w:rsidRPr="000818C5" w:rsidRDefault="000818C5">
      <w:pPr>
        <w:pBdr>
          <w:top w:val="single" w:sz="6" w:space="0" w:color="auto"/>
        </w:pBdr>
        <w:spacing w:before="100" w:after="100"/>
        <w:jc w:val="both"/>
        <w:rPr>
          <w:color w:val="000000" w:themeColor="text1"/>
          <w:sz w:val="2"/>
          <w:szCs w:val="2"/>
        </w:rPr>
      </w:pPr>
    </w:p>
    <w:p w:rsidR="000818C5" w:rsidRPr="000818C5" w:rsidRDefault="000818C5">
      <w:pPr>
        <w:spacing w:after="1" w:line="220" w:lineRule="atLeast"/>
        <w:jc w:val="center"/>
        <w:rPr>
          <w:color w:val="000000" w:themeColor="text1"/>
        </w:rPr>
      </w:pP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РОССИЙСКАЯ ФЕДЕРАЦИЯ</w:t>
      </w:r>
    </w:p>
    <w:p w:rsidR="000818C5" w:rsidRPr="000818C5" w:rsidRDefault="000818C5">
      <w:pPr>
        <w:spacing w:after="1" w:line="220" w:lineRule="atLeast"/>
        <w:jc w:val="center"/>
        <w:rPr>
          <w:color w:val="000000" w:themeColor="text1"/>
        </w:rPr>
      </w:pP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ФЕДЕРАЛЬНЫЙ ЗАКОН</w:t>
      </w:r>
    </w:p>
    <w:p w:rsidR="000818C5" w:rsidRPr="000818C5" w:rsidRDefault="000818C5">
      <w:pPr>
        <w:spacing w:after="1" w:line="220" w:lineRule="atLeast"/>
        <w:jc w:val="center"/>
        <w:rPr>
          <w:color w:val="000000" w:themeColor="text1"/>
        </w:rPr>
      </w:pP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О СВОБОДЕ СОВЕСТИ И О РЕЛИГИОЗНЫХ ОБЪЕДИНЕНИЯХ</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Принят</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Государственной Думой</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19 сентября 1997 года</w:t>
      </w:r>
    </w:p>
    <w:p w:rsidR="000818C5" w:rsidRPr="000818C5" w:rsidRDefault="000818C5">
      <w:pPr>
        <w:spacing w:after="1" w:line="220" w:lineRule="atLeast"/>
        <w:jc w:val="right"/>
        <w:rPr>
          <w:color w:val="000000" w:themeColor="text1"/>
        </w:rPr>
      </w:pP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Одобрен</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Советом Федерации</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24 сентября 1997 года</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Федеральное Собрание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основываясь на том, что Российская Федерация является светским государством,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признавая особую роль православия в истории России, в становлении и развитии ее духовности и культуры,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уважая христианство, ислам, буддизм, иудаизм и другие религии, составляющие неотъемлемую часть исторического наследия народов России,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считая важным содействовать достижению взаимного понимания, терпимости и уважения в вопросах свободы совести и свободы вероисповедания,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принимает настоящий Федеральный закон.</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center"/>
        <w:outlineLvl w:val="0"/>
        <w:rPr>
          <w:color w:val="000000" w:themeColor="text1"/>
        </w:rPr>
      </w:pPr>
      <w:r w:rsidRPr="000818C5">
        <w:rPr>
          <w:rFonts w:ascii="Calibri" w:hAnsi="Calibri" w:cs="Calibri"/>
          <w:b/>
          <w:color w:val="000000" w:themeColor="text1"/>
        </w:rPr>
        <w:t>Глава I. ОБЩИЕ ПОЛОЖЕНИЯ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 Предмет регулирования настоящего Федерального закона</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 Законодательство о свободе совести, свободе вероисповедания и о религиозных объединениях</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w:t>
      </w:r>
      <w:r w:rsidRPr="000818C5">
        <w:rPr>
          <w:rFonts w:ascii="Calibri" w:hAnsi="Calibri" w:cs="Calibri"/>
          <w:color w:val="000000" w:themeColor="text1"/>
        </w:rPr>
        <w:lastRenderedPageBreak/>
        <w:t>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3. Право на свободу совести и свободу вероисповедания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Установление преимуществ, ограничений или иных форм дискриминации в зависимости от отношения к религии не допускается.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4. Государство и религиозные объединения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В соответствии с конституционным принципом отделения религиозных объединений от государства государство:</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 вмешивается в деятельность религиозных объединений, если она не противоречит настоящему Федеральному закону;</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обеспечивает светский характер образования в государственных и муниципальных образовательных учреждениях.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законодательством Российской Федерации об образовании.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В соответствии с конституционным принципом отделения религиозных объединений от государства религиозное объединение: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 участвует в выборах в органы государственной власти и в органы местного самоуправления;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не участвует в деятельности политических партий и политических движений, не оказывает им материальную и иную помощь.</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5. Религиозное образование</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Каждый имеет право на получение религиозного образования по своему выбору индивидуально или совместно с другими.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0818C5" w:rsidRPr="000818C5" w:rsidRDefault="000818C5">
      <w:pPr>
        <w:spacing w:before="220" w:after="1" w:line="220" w:lineRule="atLeast"/>
        <w:ind w:firstLine="540"/>
        <w:jc w:val="both"/>
        <w:rPr>
          <w:color w:val="000000" w:themeColor="text1"/>
        </w:rPr>
      </w:pPr>
      <w:bookmarkStart w:id="1" w:name="P71"/>
      <w:bookmarkEnd w:id="1"/>
      <w:r w:rsidRPr="000818C5">
        <w:rPr>
          <w:rFonts w:ascii="Calibri" w:hAnsi="Calibri" w:cs="Calibri"/>
          <w:color w:val="000000" w:themeColor="text1"/>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0818C5" w:rsidRPr="000818C5" w:rsidRDefault="000818C5">
      <w:pPr>
        <w:spacing w:before="220" w:after="1" w:line="220" w:lineRule="atLeast"/>
        <w:ind w:firstLine="540"/>
        <w:jc w:val="both"/>
        <w:rPr>
          <w:color w:val="000000" w:themeColor="text1"/>
        </w:rPr>
      </w:pPr>
      <w:bookmarkStart w:id="2" w:name="P72"/>
      <w:bookmarkEnd w:id="2"/>
      <w:r w:rsidRPr="000818C5">
        <w:rPr>
          <w:rFonts w:ascii="Calibri" w:hAnsi="Calibri" w:cs="Calibri"/>
          <w:color w:val="000000" w:themeColor="text1"/>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center"/>
        <w:outlineLvl w:val="0"/>
        <w:rPr>
          <w:color w:val="000000" w:themeColor="text1"/>
        </w:rPr>
      </w:pPr>
      <w:r w:rsidRPr="000818C5">
        <w:rPr>
          <w:rFonts w:ascii="Calibri" w:hAnsi="Calibri" w:cs="Calibri"/>
          <w:b/>
          <w:color w:val="000000" w:themeColor="text1"/>
        </w:rPr>
        <w:t>Глава II. РЕЛИГИОЗНЫЕ ОБЪЕДИНЕНИЯ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6. Религиозные объединения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bookmarkStart w:id="3" w:name="P79"/>
      <w:bookmarkEnd w:id="3"/>
      <w:r w:rsidRPr="000818C5">
        <w:rPr>
          <w:rFonts w:ascii="Calibri" w:hAnsi="Calibri" w:cs="Calibri"/>
          <w:color w:val="000000" w:themeColor="text1"/>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вероисповедание;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совершение богослужений, других религиозных обрядов и церемоний;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обучение религии и религиозное воспитание своих последователей.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Религиозные объединения могут создаваться в форме религиозных групп и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Запрещаются создание и деятельность религиозных объединений, цели и действия которых противоречат закону.</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7. Религиозная группа</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форме, утвержденной органом, уполномоченным принимать решение о государственной регистрации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8. Религиозная организация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Религиозные организации в зависимости от территориальной сферы своей деятельности подразделяются на местные и централизованные.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0818C5" w:rsidRPr="000818C5" w:rsidRDefault="000818C5">
      <w:pPr>
        <w:spacing w:before="220" w:after="1" w:line="220" w:lineRule="atLeast"/>
        <w:ind w:firstLine="540"/>
        <w:jc w:val="both"/>
        <w:rPr>
          <w:color w:val="000000" w:themeColor="text1"/>
        </w:rPr>
      </w:pPr>
      <w:bookmarkStart w:id="4" w:name="P102"/>
      <w:bookmarkEnd w:id="4"/>
      <w:r w:rsidRPr="000818C5">
        <w:rPr>
          <w:rFonts w:ascii="Calibri" w:hAnsi="Calibri" w:cs="Calibri"/>
          <w:color w:val="000000" w:themeColor="text1"/>
        </w:rP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0818C5" w:rsidRPr="000818C5" w:rsidRDefault="000818C5">
      <w:pPr>
        <w:spacing w:before="220" w:after="1" w:line="220" w:lineRule="atLeast"/>
        <w:ind w:firstLine="540"/>
        <w:jc w:val="both"/>
        <w:rPr>
          <w:color w:val="000000" w:themeColor="text1"/>
        </w:rPr>
      </w:pPr>
      <w:bookmarkStart w:id="5" w:name="P106"/>
      <w:bookmarkEnd w:id="5"/>
      <w:r w:rsidRPr="000818C5">
        <w:rPr>
          <w:rFonts w:ascii="Calibri" w:hAnsi="Calibri" w:cs="Calibri"/>
          <w:color w:val="000000" w:themeColor="text1"/>
        </w:rPr>
        <w:t>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пункте 1 статьи 5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Абзац утратил силу. - Федеральный закон от 13.07.2015 N 261-ФЗ.</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10. В отношении религиозных организаций положения пункта 5 статьи 50 и статьи 53.1 Гражданского кодекса Российской Федерации не применяются.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9. Создание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0818C5" w:rsidRPr="000818C5" w:rsidRDefault="000818C5">
      <w:pPr>
        <w:spacing w:before="220" w:after="1" w:line="220" w:lineRule="atLeast"/>
        <w:ind w:firstLine="540"/>
        <w:jc w:val="both"/>
        <w:rPr>
          <w:color w:val="000000" w:themeColor="text1"/>
        </w:rPr>
      </w:pPr>
      <w:bookmarkStart w:id="6" w:name="P116"/>
      <w:bookmarkEnd w:id="6"/>
      <w:r w:rsidRPr="000818C5">
        <w:rPr>
          <w:rFonts w:ascii="Calibri" w:hAnsi="Calibri" w:cs="Calibri"/>
          <w:color w:val="000000" w:themeColor="text1"/>
        </w:rPr>
        <w:t>3. Не может быть учредителем (участником, членом)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религиозная организация, деятельность которой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818C5" w:rsidRPr="000818C5" w:rsidRDefault="000818C5">
      <w:pPr>
        <w:spacing w:before="220" w:after="1" w:line="220" w:lineRule="atLeast"/>
        <w:ind w:firstLine="540"/>
        <w:jc w:val="both"/>
        <w:rPr>
          <w:color w:val="000000" w:themeColor="text1"/>
        </w:rPr>
      </w:pPr>
      <w:bookmarkStart w:id="7" w:name="P121"/>
      <w:bookmarkEnd w:id="7"/>
      <w:r w:rsidRPr="000818C5">
        <w:rPr>
          <w:rFonts w:ascii="Calibri" w:hAnsi="Calibri" w:cs="Calibri"/>
          <w:color w:val="000000" w:themeColor="text1"/>
        </w:rPr>
        <w:t>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10. Устав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В уставе религиозной организации указываются: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цели, задачи и основные формы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порядок создания и прекращения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структура организации, ее органы управления, порядок их формирования и компетенция;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источники образования денежных средств и иного имущества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порядок внесения изменений и дополнений в устав;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порядок распоряжения имуществом в случае прекращения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другие сведения, относящиеся к особенностям деятельности данной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11. Государственная регистрация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0818C5" w:rsidRPr="000818C5" w:rsidRDefault="000818C5">
      <w:pPr>
        <w:spacing w:before="220" w:after="1" w:line="220" w:lineRule="atLeast"/>
        <w:ind w:firstLine="540"/>
        <w:jc w:val="both"/>
        <w:rPr>
          <w:color w:val="000000" w:themeColor="text1"/>
        </w:rPr>
      </w:pPr>
      <w:bookmarkStart w:id="8" w:name="P141"/>
      <w:bookmarkEnd w:id="8"/>
      <w:r w:rsidRPr="000818C5">
        <w:rPr>
          <w:rFonts w:ascii="Calibri" w:hAnsi="Calibri" w:cs="Calibri"/>
          <w:color w:val="000000" w:themeColor="text1"/>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0818C5" w:rsidRPr="000818C5" w:rsidRDefault="000818C5">
      <w:pPr>
        <w:spacing w:before="220" w:after="1" w:line="220" w:lineRule="atLeast"/>
        <w:ind w:firstLine="540"/>
        <w:jc w:val="both"/>
        <w:rPr>
          <w:color w:val="000000" w:themeColor="text1"/>
        </w:rPr>
      </w:pPr>
      <w:bookmarkStart w:id="9" w:name="P143"/>
      <w:bookmarkEnd w:id="9"/>
      <w:r w:rsidRPr="000818C5">
        <w:rPr>
          <w:rFonts w:ascii="Calibri" w:hAnsi="Calibri" w:cs="Calibri"/>
          <w:color w:val="000000" w:themeColor="text1"/>
        </w:rP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0818C5" w:rsidRPr="000818C5" w:rsidRDefault="000818C5">
      <w:pPr>
        <w:spacing w:before="220" w:after="1" w:line="220" w:lineRule="atLeast"/>
        <w:ind w:firstLine="540"/>
        <w:jc w:val="both"/>
        <w:rPr>
          <w:color w:val="000000" w:themeColor="text1"/>
        </w:rPr>
      </w:pPr>
      <w:bookmarkStart w:id="10" w:name="P144"/>
      <w:bookmarkEnd w:id="10"/>
      <w:r w:rsidRPr="000818C5">
        <w:rPr>
          <w:rFonts w:ascii="Calibri" w:hAnsi="Calibri" w:cs="Calibri"/>
          <w:color w:val="000000" w:themeColor="text1"/>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заявление о регистрации;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список лиц, создающих религиозную организацию, с указанием гражданства, места жительства, даты рождения;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устав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протокол учредительного собрания;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документ об уплате государственной пошлины.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Абзац утратил силу. - Федеральный закон от 13.07.2015 N 261-ФЗ.</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0818C5" w:rsidRPr="000818C5" w:rsidRDefault="000818C5">
      <w:pPr>
        <w:spacing w:before="220" w:after="1" w:line="220" w:lineRule="atLeast"/>
        <w:ind w:firstLine="540"/>
        <w:jc w:val="both"/>
        <w:rPr>
          <w:color w:val="000000" w:themeColor="text1"/>
        </w:rPr>
      </w:pPr>
      <w:bookmarkStart w:id="11" w:name="P155"/>
      <w:bookmarkEnd w:id="11"/>
      <w:r w:rsidRPr="000818C5">
        <w:rPr>
          <w:rFonts w:ascii="Calibri" w:hAnsi="Calibri" w:cs="Calibri"/>
          <w:color w:val="000000" w:themeColor="text1"/>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заявление о регистрации;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список учредителей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устав создаваемой религиозной организации, утвержденный ее учредителем (учредителями);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нотариально удостоверенные копии устава и документа о государственной регистрации учредителя (учредителей);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соответствующее решение правомочного органа учредителя (учредителей);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документ об уплате государственной пошлины.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12. Отказ в государственной регистрации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lastRenderedPageBreak/>
        <w:t>1. Религиозной организации может быть отказано в государственной регистрации в случаях, если: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создаваемая организация не признана в качестве религиозной;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едином государственном реестре юридических лиц ранее зарегистрирована организация с тем же наименованием;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учредитель (учредители) неправомочен.</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13. Представительства иностранных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0818C5" w:rsidRPr="000818C5" w:rsidRDefault="000818C5">
      <w:pPr>
        <w:spacing w:before="220" w:after="1" w:line="220" w:lineRule="atLeast"/>
        <w:ind w:firstLine="540"/>
        <w:jc w:val="both"/>
        <w:rPr>
          <w:color w:val="000000" w:themeColor="text1"/>
        </w:rPr>
      </w:pPr>
      <w:bookmarkStart w:id="12" w:name="P190"/>
      <w:bookmarkEnd w:id="12"/>
      <w:r w:rsidRPr="000818C5">
        <w:rPr>
          <w:rFonts w:ascii="Calibri" w:hAnsi="Calibri" w:cs="Calibri"/>
          <w:color w:val="000000" w:themeColor="text1"/>
        </w:rPr>
        <w:t>5. Российская религиозная организация вправе иметь при себе представительство иностранной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13.1. Реорганизация религиозной организации</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Реорганизация религиозной организации осуществляется по основаниям и в порядке,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могут быть ликвидированы: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 решению их учредителей или органа, уполномоченного на то уставом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 решению суда в случае, предусмотренном пунктом 9 статьи 8 настоящего Федерального закона.</w:t>
      </w:r>
    </w:p>
    <w:p w:rsidR="000818C5" w:rsidRPr="000818C5" w:rsidRDefault="000818C5">
      <w:pPr>
        <w:spacing w:before="220" w:after="1" w:line="220" w:lineRule="atLeast"/>
        <w:ind w:firstLine="540"/>
        <w:jc w:val="both"/>
        <w:rPr>
          <w:color w:val="000000" w:themeColor="text1"/>
        </w:rPr>
      </w:pPr>
      <w:bookmarkStart w:id="13" w:name="P202"/>
      <w:bookmarkEnd w:id="13"/>
      <w:r w:rsidRPr="000818C5">
        <w:rPr>
          <w:rFonts w:ascii="Calibri" w:hAnsi="Calibri" w:cs="Calibri"/>
          <w:color w:val="000000" w:themeColor="text1"/>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нарушение общественной безопасности и общественного порядка;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действия, направленные на осуществление экстремистской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абзацы четвертый - пятый исключены. - Федеральный закон от 25.07.2002 N 112-ФЗ;</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принуждение к разрушению семьи;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посягательство на личность, права и свободы граждан;</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воспрепятствование получению обязательного образования;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побуждение граждан к отказу от исполнения установленных законом гражданских обязанностей и совершению иных противоправных действий;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пунктом 2 статьи 25.1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пунктами 2 - 4 статьи 11 настоящего Федерального закона.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center"/>
        <w:outlineLvl w:val="0"/>
        <w:rPr>
          <w:color w:val="000000" w:themeColor="text1"/>
        </w:rPr>
      </w:pPr>
      <w:r w:rsidRPr="000818C5">
        <w:rPr>
          <w:rFonts w:ascii="Calibri" w:hAnsi="Calibri" w:cs="Calibri"/>
          <w:b/>
          <w:color w:val="000000" w:themeColor="text1"/>
        </w:rPr>
        <w:t>Глава III. ПРАВА И УСЛОВИЯ</w:t>
      </w: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ДЕЯТЕЛЬНОСТИ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15. Внутренние установления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16. Религиозные обряды и церемонии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0818C5" w:rsidRPr="000818C5" w:rsidRDefault="000818C5">
      <w:pPr>
        <w:spacing w:before="220" w:after="1" w:line="220" w:lineRule="atLeast"/>
        <w:ind w:firstLine="540"/>
        <w:jc w:val="both"/>
        <w:rPr>
          <w:color w:val="000000" w:themeColor="text1"/>
        </w:rPr>
      </w:pPr>
      <w:bookmarkStart w:id="14" w:name="P237"/>
      <w:bookmarkEnd w:id="14"/>
      <w:r w:rsidRPr="000818C5">
        <w:rPr>
          <w:rFonts w:ascii="Calibri" w:hAnsi="Calibri" w:cs="Calibri"/>
          <w:color w:val="000000" w:themeColor="text1"/>
        </w:rPr>
        <w:t>2. Богослужения, другие религиозные обряды и церемонии беспрепятственно совершаются: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культовых помещениях, зданиях и сооружениях, а также на земельных участках, на которых расположены такие здания и сооружения;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местах паломничества;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кладбищах и в крематориях;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жилых помещениях.</w:t>
      </w:r>
    </w:p>
    <w:p w:rsidR="000818C5" w:rsidRPr="000818C5" w:rsidRDefault="000818C5">
      <w:pPr>
        <w:spacing w:before="220" w:after="1" w:line="220" w:lineRule="atLeast"/>
        <w:ind w:firstLine="540"/>
        <w:jc w:val="both"/>
        <w:rPr>
          <w:color w:val="000000" w:themeColor="text1"/>
        </w:rPr>
      </w:pPr>
      <w:bookmarkStart w:id="15" w:name="P246"/>
      <w:bookmarkEnd w:id="15"/>
      <w:r w:rsidRPr="000818C5">
        <w:rPr>
          <w:rFonts w:ascii="Calibri" w:hAnsi="Calibri" w:cs="Calibri"/>
          <w:color w:val="000000" w:themeColor="text1"/>
        </w:rPr>
        <w:t>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Проведение религиозных обрядов и церемоний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17. Религиозная литература и предметы религиозного назначения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17.1. Паломническая деятельность</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Паломнической деятельностью признается деятельность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 организации паломнических поездок;</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 установлению, поддержанию и развитию международных связей и контактов в целях организации паломнических поездок.</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18. Благотворительная и культурно-просветительская деятельность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0818C5" w:rsidRPr="000818C5" w:rsidRDefault="000818C5">
      <w:pPr>
        <w:spacing w:before="220" w:after="1" w:line="220" w:lineRule="atLeast"/>
        <w:ind w:firstLine="540"/>
        <w:jc w:val="both"/>
        <w:rPr>
          <w:color w:val="000000" w:themeColor="text1"/>
        </w:rPr>
      </w:pPr>
      <w:bookmarkStart w:id="16" w:name="P274"/>
      <w:bookmarkEnd w:id="16"/>
      <w:r w:rsidRPr="000818C5">
        <w:rPr>
          <w:rFonts w:ascii="Calibri" w:hAnsi="Calibri" w:cs="Calibri"/>
          <w:color w:val="000000" w:themeColor="text1"/>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0818C5" w:rsidRPr="000818C5" w:rsidRDefault="000818C5">
      <w:pPr>
        <w:spacing w:before="220" w:after="1" w:line="220" w:lineRule="atLeast"/>
        <w:ind w:firstLine="540"/>
        <w:jc w:val="both"/>
        <w:rPr>
          <w:color w:val="000000" w:themeColor="text1"/>
        </w:rPr>
      </w:pPr>
      <w:bookmarkStart w:id="17" w:name="P276"/>
      <w:bookmarkEnd w:id="17"/>
      <w:r w:rsidRPr="000818C5">
        <w:rPr>
          <w:rFonts w:ascii="Calibri" w:hAnsi="Calibri" w:cs="Calibri"/>
          <w:color w:val="000000" w:themeColor="text1"/>
        </w:rP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Добровольческая (волонтерская) деятельность, предусмотренная пунктом 4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19. Духовные образовательные организации</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 xml:space="preserve">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w:t>
      </w:r>
      <w:r w:rsidRPr="000818C5">
        <w:rPr>
          <w:rFonts w:ascii="Calibri" w:hAnsi="Calibri" w:cs="Calibri"/>
          <w:color w:val="000000" w:themeColor="text1"/>
        </w:rPr>
        <w:lastRenderedPageBreak/>
        <w:t>образовательных программ на основании лицензии на осуществление образовательной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Духовные образовательные организации подлежат регистрации в качестве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законом от 29 декабря 2012 года N 273-ФЗ "Об образовании в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bookmarkStart w:id="18" w:name="P290"/>
      <w:bookmarkEnd w:id="18"/>
      <w:r w:rsidRPr="000818C5">
        <w:rPr>
          <w:rFonts w:ascii="Calibri" w:hAnsi="Calibri" w:cs="Calibri"/>
          <w:b/>
          <w:color w:val="000000" w:themeColor="text1"/>
        </w:rPr>
        <w:t>Статья 20. Международные связи и контакты</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0818C5" w:rsidRPr="000818C5" w:rsidRDefault="000818C5">
      <w:pPr>
        <w:spacing w:before="220" w:after="1" w:line="220" w:lineRule="atLeast"/>
        <w:ind w:firstLine="540"/>
        <w:jc w:val="both"/>
        <w:rPr>
          <w:color w:val="000000" w:themeColor="text1"/>
        </w:rPr>
      </w:pPr>
      <w:bookmarkStart w:id="19" w:name="P293"/>
      <w:bookmarkEnd w:id="19"/>
      <w:r w:rsidRPr="000818C5">
        <w:rPr>
          <w:rFonts w:ascii="Calibri" w:hAnsi="Calibri" w:cs="Calibri"/>
          <w:color w:val="000000" w:themeColor="text1"/>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21. Право собственности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 xml:space="preserve">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w:t>
      </w:r>
      <w:r w:rsidRPr="000818C5">
        <w:rPr>
          <w:rFonts w:ascii="Calibri" w:hAnsi="Calibri" w:cs="Calibri"/>
          <w:color w:val="000000" w:themeColor="text1"/>
        </w:rPr>
        <w:lastRenderedPageBreak/>
        <w:t>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Религиозные организации могут иметь на праве собственности имущество за границей.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21.1. Распоряжение имуществом, находящимся в собственности религиозных организаций</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22. Пользование имуществом, являющимся собственностью государства, граждан и их объединений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23. Предпринимательская деятельность религиозных организаций</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lastRenderedPageBreak/>
        <w:t>Статья 24. Трудовые правоотношения в религиозных организациях</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в случаях, предусмотренных их уставами, заключают трудовые договоры с работниками.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(работодателем) и работником.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center"/>
        <w:outlineLvl w:val="0"/>
        <w:rPr>
          <w:color w:val="000000" w:themeColor="text1"/>
        </w:rPr>
      </w:pPr>
      <w:r w:rsidRPr="000818C5">
        <w:rPr>
          <w:rFonts w:ascii="Calibri" w:hAnsi="Calibri" w:cs="Calibri"/>
          <w:b/>
          <w:color w:val="000000" w:themeColor="text1"/>
        </w:rPr>
        <w:t>Глава III.1. МИССИОНЕРСКАЯ ДЕЯТЕЛЬНОСТЬ</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24.1. Содержание миссионерской деятельности</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0818C5" w:rsidRPr="000818C5" w:rsidRDefault="000818C5">
      <w:pPr>
        <w:spacing w:before="220" w:after="1" w:line="220" w:lineRule="atLeast"/>
        <w:ind w:firstLine="540"/>
        <w:jc w:val="both"/>
        <w:rPr>
          <w:color w:val="000000" w:themeColor="text1"/>
        </w:rPr>
      </w:pPr>
      <w:bookmarkStart w:id="20" w:name="P330"/>
      <w:bookmarkEnd w:id="20"/>
      <w:r w:rsidRPr="000818C5">
        <w:rPr>
          <w:rFonts w:ascii="Calibri" w:hAnsi="Calibri" w:cs="Calibri"/>
          <w:color w:val="000000" w:themeColor="text1"/>
        </w:rPr>
        <w:t>2. Миссионерская деятельность религиозного объединения беспрепятственно осуществляется: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культовых помещениях, зданиях и сооружениях, а также на земельных участках, на которых расположены такие здания и сооружения;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в местах паломничества;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 кладбищах и в крематориях;</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помещениях образовательных организаций, исторически используемых для проведения религиозных обрядов.</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Не допускается осуществление миссионерской деятельности в жилых помещениях, за исключением случаев, предусмотренных частью 2 статьи 16 настоящего Федерального закона.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24.2. Порядок осуществления миссионерской деятельности</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rPr>
          <w:color w:val="000000" w:themeColor="text1"/>
        </w:rPr>
      </w:pPr>
      <w:bookmarkStart w:id="21" w:name="P344"/>
      <w:bookmarkEnd w:id="21"/>
      <w:r w:rsidRPr="000818C5">
        <w:rPr>
          <w:rFonts w:ascii="Calibri" w:hAnsi="Calibri" w:cs="Calibri"/>
          <w:color w:val="000000" w:themeColor="text1"/>
        </w:rP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0818C5" w:rsidRPr="000818C5" w:rsidRDefault="000818C5">
      <w:pPr>
        <w:spacing w:before="220" w:after="1" w:line="220" w:lineRule="atLeast"/>
        <w:ind w:firstLine="540"/>
        <w:jc w:val="both"/>
        <w:rPr>
          <w:color w:val="000000" w:themeColor="text1"/>
        </w:rPr>
      </w:pPr>
      <w:bookmarkStart w:id="22" w:name="P345"/>
      <w:bookmarkEnd w:id="22"/>
      <w:r w:rsidRPr="000818C5">
        <w:rPr>
          <w:rFonts w:ascii="Calibri" w:hAnsi="Calibri" w:cs="Calibri"/>
          <w:color w:val="000000" w:themeColor="text1"/>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Настоящие правила не распространяются на миссионерскую деятельность, предусмотренную пунктом 2 статьи 24.1 настоящего Федерального закона.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пункте 1 настоящей статьи;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пункте 2 настоящей статьи.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 xml:space="preserve">4. Иностранные граждане, въехавшие на территорию Российской Федерации по приглашению религиозной организации в соответствии со статьей 20 настоящего Федерального закона, вправе осуществлять миссионерскую деятельность только от имени указанной </w:t>
      </w:r>
      <w:r w:rsidRPr="000818C5">
        <w:rPr>
          <w:rFonts w:ascii="Calibri" w:hAnsi="Calibri" w:cs="Calibri"/>
          <w:color w:val="000000" w:themeColor="text1"/>
        </w:rPr>
        <w:lastRenderedPageBreak/>
        <w:t>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пункте 2 настоящей статьи.</w:t>
      </w:r>
    </w:p>
    <w:p w:rsidR="000818C5" w:rsidRPr="000818C5" w:rsidRDefault="000818C5">
      <w:pPr>
        <w:spacing w:before="220" w:after="1" w:line="220" w:lineRule="atLeast"/>
        <w:ind w:firstLine="540"/>
        <w:jc w:val="both"/>
        <w:rPr>
          <w:color w:val="000000" w:themeColor="text1"/>
        </w:rPr>
      </w:pPr>
      <w:bookmarkStart w:id="23" w:name="P352"/>
      <w:bookmarkEnd w:id="23"/>
      <w:r w:rsidRPr="000818C5">
        <w:rPr>
          <w:rFonts w:ascii="Calibri" w:hAnsi="Calibri" w:cs="Calibri"/>
          <w:color w:val="000000" w:themeColor="text1"/>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законом от 25 июля 2002 года N 114-ФЗ "О противодействии экстремистской деятельности" либо Федеральным законом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0818C5" w:rsidRPr="000818C5" w:rsidRDefault="000818C5">
      <w:pPr>
        <w:spacing w:before="220" w:after="1" w:line="220" w:lineRule="atLeast"/>
        <w:ind w:firstLine="540"/>
        <w:jc w:val="both"/>
        <w:rPr>
          <w:color w:val="000000" w:themeColor="text1"/>
        </w:rPr>
      </w:pPr>
      <w:bookmarkStart w:id="24" w:name="P353"/>
      <w:bookmarkEnd w:id="24"/>
      <w:r w:rsidRPr="000818C5">
        <w:rPr>
          <w:rFonts w:ascii="Calibri" w:hAnsi="Calibri" w:cs="Calibri"/>
          <w:color w:val="000000" w:themeColor="text1"/>
        </w:rPr>
        <w:t>6. Не допускается осуществление миссионерской деятельности, цели и действия которой направлены на: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нарушение общественной безопасности и общественного порядка;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осуществление экстремистской деятельности;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принуждение к разрушению семьи;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посягательство на личность, права и свободы граждан;</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воспрепятствование получению обязательного образования;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побуждение граждан к отказу от исполнения установленных законом гражданских обязанностей и к совершению иных противоправных действий.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7. В случае осуществления миссионерской деятельности, предусмотренной пунктами 5, 6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jc w:val="center"/>
        <w:outlineLvl w:val="0"/>
        <w:rPr>
          <w:color w:val="000000" w:themeColor="text1"/>
        </w:rPr>
      </w:pPr>
      <w:r w:rsidRPr="000818C5">
        <w:rPr>
          <w:rFonts w:ascii="Calibri" w:hAnsi="Calibri" w:cs="Calibri"/>
          <w:b/>
          <w:color w:val="000000" w:themeColor="text1"/>
        </w:rPr>
        <w:t>Глава IV. НАДЗОР И КОНТРОЛЬ</w:t>
      </w: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ЗА ИСПОЛНЕНИЕМ ЗАКОНОДАТЕЛЬСТВА О СВОБОДЕ СОВЕСТИ,</w:t>
      </w:r>
    </w:p>
    <w:p w:rsidR="000818C5" w:rsidRPr="000818C5" w:rsidRDefault="000818C5">
      <w:pPr>
        <w:spacing w:after="1" w:line="220" w:lineRule="atLeast"/>
        <w:jc w:val="center"/>
        <w:rPr>
          <w:color w:val="000000" w:themeColor="text1"/>
        </w:rPr>
      </w:pPr>
      <w:r w:rsidRPr="000818C5">
        <w:rPr>
          <w:rFonts w:ascii="Calibri" w:hAnsi="Calibri" w:cs="Calibri"/>
          <w:b/>
          <w:color w:val="000000" w:themeColor="text1"/>
        </w:rPr>
        <w:t>СВОБОДЕ ВЕРОИСПОВЕДАНИЯ И О РЕЛИГИОЗНЫХ ОБЪЕДИНЕНИЯХ</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25. Осуществление надзора и контроля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lastRenderedPageBreak/>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абзацем третьим настоящего пункта;</w:t>
      </w:r>
    </w:p>
    <w:p w:rsidR="000818C5" w:rsidRPr="000818C5" w:rsidRDefault="000818C5">
      <w:pPr>
        <w:spacing w:before="220" w:after="1" w:line="220" w:lineRule="atLeast"/>
        <w:ind w:firstLine="540"/>
        <w:jc w:val="both"/>
        <w:rPr>
          <w:color w:val="000000" w:themeColor="text1"/>
        </w:rPr>
      </w:pPr>
      <w:bookmarkStart w:id="25" w:name="P377"/>
      <w:bookmarkEnd w:id="25"/>
      <w:r w:rsidRPr="000818C5">
        <w:rPr>
          <w:rFonts w:ascii="Calibri" w:hAnsi="Calibri" w:cs="Calibri"/>
          <w:color w:val="000000" w:themeColor="text1"/>
        </w:rP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и финансированию терроризма, и иных органов государственного контроля (надзора);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 xml:space="preserve">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w:t>
      </w:r>
      <w:r w:rsidRPr="000818C5">
        <w:rPr>
          <w:rFonts w:ascii="Calibri" w:hAnsi="Calibri" w:cs="Calibri"/>
          <w:color w:val="000000" w:themeColor="text1"/>
        </w:rPr>
        <w:lastRenderedPageBreak/>
        <w:t>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5. Основанием для проведения внеплановой проверки религиозной организации является: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0818C5" w:rsidRPr="000818C5" w:rsidRDefault="000818C5">
      <w:pPr>
        <w:spacing w:after="1" w:line="220" w:lineRule="atLeast"/>
        <w:jc w:val="both"/>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0818C5" w:rsidRPr="000818C5" w:rsidRDefault="000818C5">
      <w:pPr>
        <w:spacing w:before="220" w:after="1" w:line="220" w:lineRule="atLeast"/>
        <w:ind w:firstLine="540"/>
        <w:jc w:val="both"/>
        <w:rPr>
          <w:color w:val="000000" w:themeColor="text1"/>
        </w:rPr>
      </w:pPr>
      <w:bookmarkStart w:id="26" w:name="P392"/>
      <w:bookmarkEnd w:id="26"/>
      <w:r w:rsidRPr="000818C5">
        <w:rPr>
          <w:rFonts w:ascii="Calibri" w:hAnsi="Calibri" w:cs="Calibri"/>
          <w:color w:val="000000" w:themeColor="text1"/>
        </w:rP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0818C5" w:rsidRPr="000818C5" w:rsidRDefault="000818C5">
      <w:pPr>
        <w:spacing w:before="220" w:after="1" w:line="220" w:lineRule="atLeast"/>
        <w:ind w:firstLine="540"/>
        <w:jc w:val="both"/>
        <w:rPr>
          <w:color w:val="000000" w:themeColor="text1"/>
        </w:rPr>
      </w:pPr>
      <w:bookmarkStart w:id="27" w:name="P393"/>
      <w:bookmarkEnd w:id="27"/>
      <w:r w:rsidRPr="000818C5">
        <w:rPr>
          <w:rFonts w:ascii="Calibri" w:hAnsi="Calibri" w:cs="Calibri"/>
          <w:color w:val="000000" w:themeColor="text1"/>
        </w:rP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w:t>
      </w:r>
      <w:r w:rsidRPr="000818C5">
        <w:rPr>
          <w:rFonts w:ascii="Calibri" w:hAnsi="Calibri" w:cs="Calibri"/>
          <w:color w:val="000000" w:themeColor="text1"/>
        </w:rPr>
        <w:lastRenderedPageBreak/>
        <w:t>представляемых в федеральный орган государственной регистрации или его территориальный орган в соответствии с пунктом 2 настоящей статьи.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Форма и срок представления отчета, указанного в пункте 2 настоящей статьи, а также порядок и срок его размещения в информационно-телекоммуникационной сети "Интернет" в соответствии с пунктом 3 настоящей статьи определяются федеральным органом государственной регистрации.</w:t>
      </w:r>
    </w:p>
    <w:p w:rsidR="000818C5" w:rsidRPr="000818C5" w:rsidRDefault="000818C5">
      <w:pPr>
        <w:spacing w:after="1" w:line="220" w:lineRule="atLeast"/>
        <w:ind w:firstLine="540"/>
        <w:jc w:val="both"/>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26. Ответственность за нарушение законодательства о свободе совести, свободе вероисповедания и о религиозных объединениях</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outlineLvl w:val="1"/>
        <w:rPr>
          <w:color w:val="000000" w:themeColor="text1"/>
        </w:rPr>
      </w:pPr>
      <w:r w:rsidRPr="000818C5">
        <w:rPr>
          <w:rFonts w:ascii="Calibri" w:hAnsi="Calibri" w:cs="Calibri"/>
          <w:b/>
          <w:color w:val="000000" w:themeColor="text1"/>
        </w:rPr>
        <w:t>Статья 27. Заключительные положения</w:t>
      </w:r>
    </w:p>
    <w:p w:rsidR="000818C5" w:rsidRPr="000818C5" w:rsidRDefault="000818C5">
      <w:pPr>
        <w:spacing w:after="1" w:line="220" w:lineRule="atLeast"/>
        <w:rPr>
          <w:color w:val="000000" w:themeColor="text1"/>
        </w:rPr>
      </w:pPr>
    </w:p>
    <w:p w:rsidR="000818C5" w:rsidRPr="000818C5" w:rsidRDefault="000818C5">
      <w:pPr>
        <w:spacing w:after="1" w:line="220" w:lineRule="atLeast"/>
        <w:ind w:firstLine="540"/>
        <w:jc w:val="both"/>
        <w:rPr>
          <w:color w:val="000000" w:themeColor="text1"/>
        </w:rPr>
      </w:pPr>
      <w:r w:rsidRPr="000818C5">
        <w:rPr>
          <w:rFonts w:ascii="Calibri" w:hAnsi="Calibri" w:cs="Calibri"/>
          <w:color w:val="000000" w:themeColor="text1"/>
        </w:rPr>
        <w:t>1. Настоящий Федеральный закон вступает в силу со дня его официального опубликования.</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2. Правительству Российской Федерации принять необходимые для реализации настоящего Федерального закона нормативные правовые акты.</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Абзацы третий - четвертый утратили силу. - Федеральный закон от 13.07.2015 N 261-ФЗ.</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пунктом 3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пунктом 4 статьи 5, пунктом 5 статьи 13, пунктом 3 статьи 16, пунктом 2 статьи 18 (применительно к средствам массовой информации), пунктом 2 статьи 20 настоящего Федерального закона, а также не вправе выступать учредителями централизованной религиозной организации.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0818C5" w:rsidRPr="000818C5" w:rsidRDefault="000818C5">
      <w:pPr>
        <w:spacing w:before="220" w:after="1" w:line="220" w:lineRule="atLeast"/>
        <w:ind w:firstLine="540"/>
        <w:jc w:val="both"/>
        <w:rPr>
          <w:color w:val="000000" w:themeColor="text1"/>
        </w:rPr>
      </w:pPr>
      <w:r w:rsidRPr="000818C5">
        <w:rPr>
          <w:rFonts w:ascii="Calibri" w:hAnsi="Calibri" w:cs="Calibri"/>
          <w:color w:val="000000" w:themeColor="text1"/>
        </w:rPr>
        <w:t xml:space="preserve">5. Признать утратившими силу Закон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w:t>
      </w:r>
      <w:r w:rsidRPr="000818C5">
        <w:rPr>
          <w:rFonts w:ascii="Calibri" w:hAnsi="Calibri" w:cs="Calibri"/>
          <w:color w:val="000000" w:themeColor="text1"/>
        </w:rPr>
        <w:lastRenderedPageBreak/>
        <w:t>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0818C5" w:rsidRPr="000818C5" w:rsidRDefault="000818C5">
      <w:pPr>
        <w:spacing w:after="1" w:line="220" w:lineRule="atLeast"/>
        <w:rPr>
          <w:color w:val="000000" w:themeColor="text1"/>
        </w:rPr>
      </w:pP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Президент</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Российской Федерации</w:t>
      </w:r>
    </w:p>
    <w:p w:rsidR="000818C5" w:rsidRPr="000818C5" w:rsidRDefault="000818C5">
      <w:pPr>
        <w:spacing w:after="1" w:line="220" w:lineRule="atLeast"/>
        <w:jc w:val="right"/>
        <w:rPr>
          <w:color w:val="000000" w:themeColor="text1"/>
        </w:rPr>
      </w:pPr>
      <w:r w:rsidRPr="000818C5">
        <w:rPr>
          <w:rFonts w:ascii="Calibri" w:hAnsi="Calibri" w:cs="Calibri"/>
          <w:color w:val="000000" w:themeColor="text1"/>
        </w:rPr>
        <w:t>Б.ЕЛЬЦИН</w:t>
      </w:r>
    </w:p>
    <w:p w:rsidR="000818C5" w:rsidRPr="000818C5" w:rsidRDefault="000818C5">
      <w:pPr>
        <w:spacing w:after="1" w:line="220" w:lineRule="atLeast"/>
        <w:rPr>
          <w:color w:val="000000" w:themeColor="text1"/>
        </w:rPr>
      </w:pPr>
      <w:r w:rsidRPr="000818C5">
        <w:rPr>
          <w:rFonts w:ascii="Calibri" w:hAnsi="Calibri" w:cs="Calibri"/>
          <w:color w:val="000000" w:themeColor="text1"/>
        </w:rPr>
        <w:t>Москва, Кремль</w:t>
      </w:r>
    </w:p>
    <w:p w:rsidR="000818C5" w:rsidRPr="000818C5" w:rsidRDefault="000818C5">
      <w:pPr>
        <w:spacing w:before="220" w:after="1" w:line="220" w:lineRule="atLeast"/>
        <w:rPr>
          <w:color w:val="000000" w:themeColor="text1"/>
        </w:rPr>
      </w:pPr>
      <w:r w:rsidRPr="000818C5">
        <w:rPr>
          <w:rFonts w:ascii="Calibri" w:hAnsi="Calibri" w:cs="Calibri"/>
          <w:color w:val="000000" w:themeColor="text1"/>
        </w:rPr>
        <w:t>26 сентября 1997 года</w:t>
      </w:r>
    </w:p>
    <w:p w:rsidR="000818C5" w:rsidRPr="000818C5" w:rsidRDefault="000818C5">
      <w:pPr>
        <w:spacing w:before="220" w:after="1" w:line="220" w:lineRule="atLeast"/>
        <w:rPr>
          <w:color w:val="000000" w:themeColor="text1"/>
        </w:rPr>
      </w:pPr>
      <w:r w:rsidRPr="000818C5">
        <w:rPr>
          <w:rFonts w:ascii="Calibri" w:hAnsi="Calibri" w:cs="Calibri"/>
          <w:color w:val="000000" w:themeColor="text1"/>
        </w:rPr>
        <w:t>N 125-ФЗ</w:t>
      </w:r>
    </w:p>
    <w:p w:rsidR="000818C5" w:rsidRPr="000818C5" w:rsidRDefault="000818C5">
      <w:pPr>
        <w:spacing w:after="1" w:line="220" w:lineRule="atLeast"/>
        <w:rPr>
          <w:color w:val="000000" w:themeColor="text1"/>
        </w:rPr>
      </w:pPr>
    </w:p>
    <w:p w:rsidR="000818C5" w:rsidRPr="000818C5" w:rsidRDefault="000818C5">
      <w:pPr>
        <w:spacing w:after="1" w:line="220" w:lineRule="atLeast"/>
        <w:rPr>
          <w:color w:val="000000" w:themeColor="text1"/>
        </w:rPr>
      </w:pPr>
    </w:p>
    <w:p w:rsidR="000818C5" w:rsidRPr="000818C5" w:rsidRDefault="000818C5">
      <w:pPr>
        <w:pBdr>
          <w:top w:val="single" w:sz="6" w:space="0" w:color="auto"/>
        </w:pBdr>
        <w:spacing w:before="100" w:after="100"/>
        <w:jc w:val="both"/>
        <w:rPr>
          <w:color w:val="000000" w:themeColor="text1"/>
          <w:sz w:val="2"/>
          <w:szCs w:val="2"/>
        </w:rPr>
      </w:pPr>
    </w:p>
    <w:p w:rsidR="007676A8" w:rsidRPr="000818C5" w:rsidRDefault="000818C5" w:rsidP="000818C5">
      <w:pPr>
        <w:rPr>
          <w:color w:val="000000" w:themeColor="text1"/>
        </w:rPr>
      </w:pPr>
    </w:p>
    <w:sectPr w:rsidR="007676A8" w:rsidRPr="000818C5" w:rsidSect="009742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0818C5"/>
    <w:rsid w:val="000E4709"/>
    <w:rsid w:val="000F4D79"/>
    <w:rsid w:val="00134886"/>
    <w:rsid w:val="001C1E0C"/>
    <w:rsid w:val="00247EE3"/>
    <w:rsid w:val="002C649C"/>
    <w:rsid w:val="00323438"/>
    <w:rsid w:val="003A49F9"/>
    <w:rsid w:val="00436C87"/>
    <w:rsid w:val="00450C17"/>
    <w:rsid w:val="004B500B"/>
    <w:rsid w:val="0056230B"/>
    <w:rsid w:val="00626BD7"/>
    <w:rsid w:val="007C4B74"/>
    <w:rsid w:val="00913EBF"/>
    <w:rsid w:val="00A76206"/>
    <w:rsid w:val="00CD1762"/>
    <w:rsid w:val="00CE5B5F"/>
    <w:rsid w:val="00CF09C4"/>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2019-11-28T13:09:00Z</dcterms:created>
  <dcterms:modified xsi:type="dcterms:W3CDTF">2019-11-28T13:09:00Z</dcterms:modified>
</cp:coreProperties>
</file>