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E8" w:rsidRPr="00143AE8" w:rsidRDefault="00143AE8" w:rsidP="00143AE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</w:pPr>
      <w:r w:rsidRPr="00143AE8"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  <w:t>СПРАВКА</w:t>
      </w:r>
    </w:p>
    <w:p w:rsidR="00143AE8" w:rsidRDefault="00143AE8" w:rsidP="00143AE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</w:pPr>
      <w:r w:rsidRPr="00143AE8"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  <w:t xml:space="preserve">по результатам анализа представленных государственными гражданскими служащими Республики Дагестан в Министерстве образования и науки Республики Дагестан сведений о доходах, расходах, об имуществе и обязательствах имущественного характера </w:t>
      </w:r>
    </w:p>
    <w:p w:rsidR="00143AE8" w:rsidRDefault="00143AE8" w:rsidP="00143AE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43AE8"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  <w:t>за отчетный 2022 год.</w:t>
      </w:r>
    </w:p>
    <w:p w:rsidR="00143AE8" w:rsidRDefault="00143AE8" w:rsidP="00143A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</w:p>
    <w:p w:rsidR="00143AE8" w:rsidRDefault="00143AE8" w:rsidP="00143AE8">
      <w:pPr>
        <w:tabs>
          <w:tab w:val="left" w:pos="3420"/>
        </w:tabs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3AE8">
        <w:rPr>
          <w:rFonts w:ascii="Times New Roman" w:hAnsi="Times New Roman"/>
          <w:sz w:val="28"/>
          <w:szCs w:val="28"/>
        </w:rPr>
        <w:t>Фактическая численность государственных гражданских служащих</w:t>
      </w:r>
      <w:r w:rsidRPr="00143AE8"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143AE8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Республики Дагестан в Министерстве образования и науки Республики Дагестан</w:t>
      </w:r>
      <w:r w:rsidRPr="00143AE8">
        <w:rPr>
          <w:rFonts w:ascii="Times New Roman" w:hAnsi="Times New Roman"/>
          <w:sz w:val="28"/>
          <w:szCs w:val="28"/>
        </w:rPr>
        <w:t xml:space="preserve"> </w:t>
      </w:r>
      <w:r w:rsidR="003A7D56">
        <w:rPr>
          <w:rFonts w:ascii="Times New Roman" w:hAnsi="Times New Roman"/>
          <w:sz w:val="28"/>
          <w:szCs w:val="28"/>
        </w:rPr>
        <w:t xml:space="preserve">по состоянию на 1 мая 2023 г. </w:t>
      </w:r>
      <w:r w:rsidRPr="00143AE8">
        <w:rPr>
          <w:rFonts w:ascii="Times New Roman" w:hAnsi="Times New Roman"/>
          <w:sz w:val="28"/>
          <w:szCs w:val="28"/>
          <w:shd w:val="clear" w:color="auto" w:fill="FFFFFF"/>
        </w:rPr>
        <w:t>составляла 11</w:t>
      </w:r>
      <w:r w:rsidR="003A7D56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143AE8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человек.</w:t>
      </w:r>
    </w:p>
    <w:p w:rsidR="003A7D56" w:rsidRDefault="00143AE8" w:rsidP="003A7D56">
      <w:pPr>
        <w:tabs>
          <w:tab w:val="left" w:pos="3420"/>
        </w:tabs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3AE8">
        <w:rPr>
          <w:rFonts w:ascii="Times New Roman" w:hAnsi="Times New Roman"/>
          <w:sz w:val="28"/>
          <w:szCs w:val="28"/>
          <w:shd w:val="clear" w:color="auto" w:fill="FFFFFF"/>
        </w:rPr>
        <w:t xml:space="preserve">Из них, в соответствии с </w:t>
      </w:r>
      <w:r w:rsidRPr="00143AE8">
        <w:rPr>
          <w:rFonts w:ascii="Times New Roman" w:eastAsia="Times New Roman" w:hAnsi="Times New Roman"/>
          <w:sz w:val="28"/>
          <w:szCs w:val="28"/>
          <w:lang w:eastAsia="ru-RU"/>
        </w:rPr>
        <w:t>Перечнем должностей государственной гражданской службы Республики Дагестан в Минобрнауки РД, при назначении на которые граждане и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сведения о доходах), утвержденным приказом Минобрнауки РД</w:t>
      </w:r>
      <w:r w:rsidRPr="00143AE8">
        <w:rPr>
          <w:rFonts w:ascii="Times New Roman" w:hAnsi="Times New Roman"/>
          <w:sz w:val="28"/>
          <w:szCs w:val="28"/>
          <w:shd w:val="clear" w:color="auto" w:fill="FFFFFF"/>
        </w:rPr>
        <w:t xml:space="preserve"> от 13.03.2023 № 01-02-1-302/23, сведения о доходах должны представлять 11</w:t>
      </w:r>
      <w:r w:rsidR="003A7D56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143AE8">
        <w:rPr>
          <w:rFonts w:ascii="Times New Roman" w:hAnsi="Times New Roman"/>
          <w:sz w:val="28"/>
          <w:szCs w:val="28"/>
          <w:shd w:val="clear" w:color="auto" w:fill="FFFFFF"/>
        </w:rPr>
        <w:t xml:space="preserve"> гражданских служащих Министерства.</w:t>
      </w:r>
    </w:p>
    <w:p w:rsidR="003A7D56" w:rsidRDefault="00143AE8" w:rsidP="003A7D56">
      <w:pPr>
        <w:tabs>
          <w:tab w:val="left" w:pos="3420"/>
        </w:tabs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3AE8">
        <w:rPr>
          <w:rFonts w:ascii="Times New Roman" w:hAnsi="Times New Roman"/>
          <w:sz w:val="28"/>
          <w:szCs w:val="28"/>
          <w:shd w:val="clear" w:color="auto" w:fill="FFFFFF"/>
        </w:rPr>
        <w:t>По состоянию на 1 мая 2023 г. сведения о доходах своевременно представили 11</w:t>
      </w:r>
      <w:r w:rsidR="003A7D56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143AE8">
        <w:rPr>
          <w:rFonts w:ascii="Times New Roman" w:hAnsi="Times New Roman"/>
          <w:sz w:val="28"/>
          <w:szCs w:val="28"/>
          <w:shd w:val="clear" w:color="auto" w:fill="FFFFFF"/>
        </w:rPr>
        <w:t xml:space="preserve"> гражданских служащих Министерства (99,1 %), 1 гражданский служащий (0,9 %</w:t>
      </w:r>
      <w:r w:rsidR="003A7D56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43AE8">
        <w:rPr>
          <w:rFonts w:ascii="Times New Roman" w:hAnsi="Times New Roman"/>
          <w:sz w:val="28"/>
          <w:szCs w:val="28"/>
          <w:shd w:val="clear" w:color="auto" w:fill="FFFFFF"/>
        </w:rPr>
        <w:t xml:space="preserve"> главный специалист-эксперт Информационного отдела, длительно отсутствующий на работе) соответствующие сведения не представил.</w:t>
      </w:r>
    </w:p>
    <w:p w:rsidR="003A7D56" w:rsidRDefault="00143AE8" w:rsidP="003A7D56">
      <w:pPr>
        <w:tabs>
          <w:tab w:val="left" w:pos="3420"/>
        </w:tabs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AE8">
        <w:rPr>
          <w:rFonts w:ascii="Times New Roman" w:hAnsi="Times New Roman"/>
          <w:sz w:val="28"/>
          <w:szCs w:val="28"/>
          <w:lang w:eastAsia="ru-RU"/>
        </w:rPr>
        <w:t>В целях выявления фактов представления гражданскими служащими министерства недостоверных и неполных сведений о доходах, а также несоответствия их расходов доходам, кадровым подразделением министерства проанализированы указанные сведения за отчетный 2022 год.</w:t>
      </w:r>
    </w:p>
    <w:p w:rsidR="003A7D56" w:rsidRDefault="00143AE8" w:rsidP="003A7D56">
      <w:pPr>
        <w:tabs>
          <w:tab w:val="left" w:pos="3420"/>
        </w:tabs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AE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43AE8">
        <w:rPr>
          <w:rFonts w:ascii="Times New Roman" w:hAnsi="Times New Roman"/>
          <w:sz w:val="28"/>
          <w:szCs w:val="28"/>
          <w:lang w:eastAsia="ru-RU"/>
        </w:rPr>
        <w:t xml:space="preserve">о результатам проведенного анализа у </w:t>
      </w:r>
      <w:r w:rsidR="003A7D56">
        <w:rPr>
          <w:rFonts w:ascii="Times New Roman" w:hAnsi="Times New Roman"/>
          <w:sz w:val="28"/>
          <w:szCs w:val="28"/>
          <w:lang w:eastAsia="ru-RU"/>
        </w:rPr>
        <w:t>24</w:t>
      </w:r>
      <w:r w:rsidRPr="00143AE8">
        <w:rPr>
          <w:rFonts w:ascii="Times New Roman" w:hAnsi="Times New Roman"/>
          <w:sz w:val="28"/>
          <w:szCs w:val="28"/>
          <w:lang w:eastAsia="ru-RU"/>
        </w:rPr>
        <w:t xml:space="preserve"> гражданских служащих министерства выявлено несоответствие представленных данных в сведениях о доходах за отчетный (2022) год и за предшествующий период (2021 г.).</w:t>
      </w:r>
    </w:p>
    <w:p w:rsidR="003A7D56" w:rsidRDefault="00143AE8" w:rsidP="003A7D56">
      <w:pPr>
        <w:tabs>
          <w:tab w:val="left" w:pos="3420"/>
        </w:tabs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lang w:eastAsia="ru-RU"/>
        </w:rPr>
      </w:pPr>
      <w:r w:rsidRPr="00143AE8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По данному факту на основании приказа Минобрнауки РД </w:t>
      </w:r>
      <w:r w:rsidRPr="00143AE8">
        <w:rPr>
          <w:rFonts w:ascii="Times New Roman" w:eastAsia="Arial" w:hAnsi="Times New Roman"/>
          <w:color w:val="000000"/>
          <w:sz w:val="28"/>
          <w:szCs w:val="28"/>
          <w:lang w:eastAsia="ru-RU"/>
        </w:rPr>
        <w:t>27.07.2023 №</w:t>
      </w:r>
      <w:r w:rsidR="003A7D56">
        <w:rPr>
          <w:rFonts w:ascii="Times New Roman" w:eastAsia="Arial" w:hAnsi="Times New Roman"/>
          <w:color w:val="000000"/>
          <w:sz w:val="28"/>
          <w:szCs w:val="28"/>
          <w:lang w:eastAsia="ru-RU"/>
        </w:rPr>
        <w:t> </w:t>
      </w:r>
      <w:r w:rsidRPr="00143AE8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01-02-1-781/23 </w:t>
      </w:r>
      <w:r w:rsidRPr="00143AE8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проведена служебная проверка, по результатам которой расхождения данных в предста</w:t>
      </w:r>
      <w:r w:rsidR="003A7D56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вленных сведениях подтвердились, в связи с чем, комиссией, проводившей проверку, было принято решение вынести данный вопрос на рассмотрение на </w:t>
      </w:r>
      <w:r w:rsidR="003A7D56" w:rsidRPr="00143AE8">
        <w:rPr>
          <w:rFonts w:ascii="Times New Roman" w:hAnsi="Times New Roman"/>
          <w:sz w:val="28"/>
          <w:lang w:eastAsia="ru-RU"/>
        </w:rPr>
        <w:t>Комиссии по соблюдению требований к служебному поведению государственных гражданских служащих Министерства и урегулированию конфликта интересов</w:t>
      </w:r>
      <w:r w:rsidR="003A7D56">
        <w:rPr>
          <w:rFonts w:ascii="Times New Roman" w:hAnsi="Times New Roman"/>
          <w:sz w:val="28"/>
          <w:lang w:eastAsia="ru-RU"/>
        </w:rPr>
        <w:t>.</w:t>
      </w:r>
    </w:p>
    <w:p w:rsidR="00143AE8" w:rsidRDefault="003A7D56" w:rsidP="003A7D56">
      <w:pPr>
        <w:tabs>
          <w:tab w:val="left" w:pos="3420"/>
        </w:tabs>
        <w:spacing w:after="240" w:line="240" w:lineRule="auto"/>
        <w:ind w:firstLine="567"/>
        <w:contextualSpacing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По итогам заседания вышеуказанной комиссии</w:t>
      </w:r>
      <w:r w:rsidR="00143AE8" w:rsidRPr="00143AE8">
        <w:rPr>
          <w:rFonts w:ascii="Times New Roman" w:hAnsi="Times New Roman"/>
          <w:sz w:val="28"/>
          <w:lang w:eastAsia="ru-RU"/>
        </w:rPr>
        <w:t xml:space="preserve"> (</w:t>
      </w:r>
      <w:r>
        <w:rPr>
          <w:rFonts w:ascii="Times New Roman" w:hAnsi="Times New Roman"/>
          <w:sz w:val="28"/>
          <w:lang w:eastAsia="ru-RU"/>
        </w:rPr>
        <w:t>П</w:t>
      </w:r>
      <w:r w:rsidR="00143AE8" w:rsidRPr="00143AE8">
        <w:rPr>
          <w:rFonts w:ascii="Times New Roman" w:hAnsi="Times New Roman"/>
          <w:sz w:val="28"/>
          <w:lang w:eastAsia="ru-RU"/>
        </w:rPr>
        <w:t>ротокол от 28.09.2023 № 03/23)</w:t>
      </w:r>
      <w:r>
        <w:rPr>
          <w:rFonts w:ascii="Times New Roman" w:hAnsi="Times New Roman"/>
          <w:sz w:val="28"/>
          <w:lang w:eastAsia="ru-RU"/>
        </w:rPr>
        <w:t xml:space="preserve">, </w:t>
      </w:r>
      <w:r w:rsidRPr="00143AE8">
        <w:rPr>
          <w:rFonts w:ascii="Times New Roman" w:hAnsi="Times New Roman"/>
          <w:sz w:val="28"/>
          <w:lang w:eastAsia="ru-RU"/>
        </w:rPr>
        <w:t xml:space="preserve">ввиду малозначительности и несущественности </w:t>
      </w:r>
      <w:r>
        <w:rPr>
          <w:rFonts w:ascii="Times New Roman" w:hAnsi="Times New Roman"/>
          <w:sz w:val="28"/>
          <w:lang w:eastAsia="ru-RU"/>
        </w:rPr>
        <w:t>допущенных</w:t>
      </w:r>
      <w:r w:rsidRPr="00143AE8">
        <w:rPr>
          <w:rFonts w:ascii="Times New Roman" w:hAnsi="Times New Roman"/>
          <w:sz w:val="28"/>
          <w:lang w:eastAsia="ru-RU"/>
        </w:rPr>
        <w:t xml:space="preserve"> нарушений</w:t>
      </w:r>
      <w:r>
        <w:rPr>
          <w:rFonts w:ascii="Times New Roman" w:hAnsi="Times New Roman"/>
          <w:sz w:val="28"/>
          <w:lang w:eastAsia="ru-RU"/>
        </w:rPr>
        <w:t xml:space="preserve">, </w:t>
      </w:r>
      <w:r w:rsidRPr="00143AE8">
        <w:rPr>
          <w:rFonts w:ascii="Times New Roman" w:hAnsi="Times New Roman"/>
          <w:sz w:val="28"/>
          <w:lang w:eastAsia="ru-RU"/>
        </w:rPr>
        <w:t>граждански</w:t>
      </w:r>
      <w:r>
        <w:rPr>
          <w:rFonts w:ascii="Times New Roman" w:hAnsi="Times New Roman"/>
          <w:sz w:val="28"/>
          <w:lang w:eastAsia="ru-RU"/>
        </w:rPr>
        <w:t>е</w:t>
      </w:r>
      <w:r w:rsidRPr="00143AE8">
        <w:rPr>
          <w:rFonts w:ascii="Times New Roman" w:hAnsi="Times New Roman"/>
          <w:sz w:val="28"/>
          <w:lang w:eastAsia="ru-RU"/>
        </w:rPr>
        <w:t xml:space="preserve"> служащи</w:t>
      </w:r>
      <w:r>
        <w:rPr>
          <w:rFonts w:ascii="Times New Roman" w:hAnsi="Times New Roman"/>
          <w:sz w:val="28"/>
          <w:lang w:eastAsia="ru-RU"/>
        </w:rPr>
        <w:t>е</w:t>
      </w:r>
      <w:r w:rsidRPr="00143AE8">
        <w:rPr>
          <w:rFonts w:ascii="Times New Roman" w:hAnsi="Times New Roman"/>
          <w:sz w:val="28"/>
          <w:lang w:eastAsia="ru-RU"/>
        </w:rPr>
        <w:t xml:space="preserve"> Министерства</w:t>
      </w:r>
      <w:r w:rsidRPr="00143AE8">
        <w:rPr>
          <w:rFonts w:ascii="Times New Roman" w:hAnsi="Times New Roman"/>
          <w:sz w:val="28"/>
          <w:lang w:eastAsia="ru-RU"/>
        </w:rPr>
        <w:t xml:space="preserve"> </w:t>
      </w:r>
      <w:r w:rsidR="00143AE8" w:rsidRPr="00143AE8">
        <w:rPr>
          <w:rFonts w:ascii="Times New Roman" w:hAnsi="Times New Roman"/>
          <w:sz w:val="28"/>
          <w:lang w:eastAsia="ru-RU"/>
        </w:rPr>
        <w:t>к дисциплинарной ответственности не привлечен</w:t>
      </w:r>
      <w:r>
        <w:rPr>
          <w:rFonts w:ascii="Times New Roman" w:hAnsi="Times New Roman"/>
          <w:sz w:val="28"/>
          <w:lang w:eastAsia="ru-RU"/>
        </w:rPr>
        <w:t>ы.</w:t>
      </w:r>
      <w:bookmarkStart w:id="0" w:name="_GoBack"/>
      <w:bookmarkEnd w:id="0"/>
    </w:p>
    <w:p w:rsidR="00143AE8" w:rsidRDefault="00143AE8" w:rsidP="00143A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</w:p>
    <w:sectPr w:rsidR="0014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1A"/>
    <w:rsid w:val="00143AE8"/>
    <w:rsid w:val="001E6884"/>
    <w:rsid w:val="00237E7F"/>
    <w:rsid w:val="003A7D56"/>
    <w:rsid w:val="009A55A6"/>
    <w:rsid w:val="00A3641A"/>
    <w:rsid w:val="00E138B0"/>
    <w:rsid w:val="00E90858"/>
    <w:rsid w:val="00E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3F2B4-6897-4795-BF19-514B39B2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AE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Ramazanov</dc:creator>
  <cp:keywords/>
  <dc:description/>
  <cp:lastModifiedBy>Omar Ramazanov</cp:lastModifiedBy>
  <cp:revision>2</cp:revision>
  <dcterms:created xsi:type="dcterms:W3CDTF">2023-11-10T06:49:00Z</dcterms:created>
  <dcterms:modified xsi:type="dcterms:W3CDTF">2023-11-10T06:49:00Z</dcterms:modified>
</cp:coreProperties>
</file>