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C518" w14:textId="77777777" w:rsidR="000417F0" w:rsidRPr="00DB4014" w:rsidRDefault="000417F0" w:rsidP="000417F0">
      <w:pPr>
        <w:jc w:val="right"/>
        <w:rPr>
          <w:sz w:val="28"/>
          <w:szCs w:val="28"/>
        </w:rPr>
      </w:pPr>
      <w:bookmarkStart w:id="0" w:name="_Hlk150259114"/>
      <w:r w:rsidRPr="00DB4014">
        <w:rPr>
          <w:sz w:val="28"/>
          <w:szCs w:val="28"/>
        </w:rPr>
        <w:t xml:space="preserve">Приложение </w:t>
      </w:r>
    </w:p>
    <w:p w14:paraId="2D90FBEB" w14:textId="4A0AE216" w:rsidR="000417F0" w:rsidRPr="00DB4014" w:rsidRDefault="00136BBF" w:rsidP="000417F0">
      <w:pPr>
        <w:jc w:val="right"/>
        <w:rPr>
          <w:sz w:val="28"/>
          <w:szCs w:val="28"/>
        </w:rPr>
      </w:pPr>
      <w:r w:rsidRPr="00DB4014">
        <w:rPr>
          <w:sz w:val="28"/>
          <w:szCs w:val="28"/>
        </w:rPr>
        <w:t xml:space="preserve">к </w:t>
      </w:r>
      <w:r w:rsidR="000417F0" w:rsidRPr="00DB4014">
        <w:rPr>
          <w:sz w:val="28"/>
          <w:szCs w:val="28"/>
        </w:rPr>
        <w:t>письму Министерства</w:t>
      </w:r>
    </w:p>
    <w:p w14:paraId="2E1D23D0" w14:textId="77777777" w:rsidR="000417F0" w:rsidRPr="00DB4014" w:rsidRDefault="000417F0" w:rsidP="000417F0">
      <w:pPr>
        <w:jc w:val="right"/>
        <w:rPr>
          <w:sz w:val="28"/>
          <w:szCs w:val="28"/>
        </w:rPr>
      </w:pPr>
      <w:r w:rsidRPr="00DB4014">
        <w:rPr>
          <w:sz w:val="28"/>
          <w:szCs w:val="28"/>
        </w:rPr>
        <w:t xml:space="preserve"> образования и науки</w:t>
      </w:r>
    </w:p>
    <w:p w14:paraId="2EF3BA4E" w14:textId="77777777" w:rsidR="000417F0" w:rsidRPr="00DB4014" w:rsidRDefault="000417F0" w:rsidP="000417F0">
      <w:pPr>
        <w:jc w:val="right"/>
        <w:rPr>
          <w:sz w:val="28"/>
          <w:szCs w:val="28"/>
        </w:rPr>
      </w:pPr>
      <w:r w:rsidRPr="00DB4014">
        <w:rPr>
          <w:sz w:val="28"/>
          <w:szCs w:val="28"/>
        </w:rPr>
        <w:t xml:space="preserve"> Республики Дагестан</w:t>
      </w:r>
    </w:p>
    <w:p w14:paraId="34E70175" w14:textId="77777777" w:rsidR="000417F0" w:rsidRPr="00DB4014" w:rsidRDefault="000417F0" w:rsidP="000417F0">
      <w:pPr>
        <w:rPr>
          <w:b/>
          <w:sz w:val="28"/>
          <w:szCs w:val="28"/>
        </w:rPr>
      </w:pPr>
    </w:p>
    <w:p w14:paraId="1D2FB30F" w14:textId="77777777" w:rsidR="000417F0" w:rsidRPr="00DB4014" w:rsidRDefault="000417F0" w:rsidP="000417F0">
      <w:pPr>
        <w:jc w:val="center"/>
        <w:rPr>
          <w:b/>
          <w:sz w:val="28"/>
          <w:szCs w:val="28"/>
        </w:rPr>
      </w:pPr>
      <w:r w:rsidRPr="00DB4014">
        <w:rPr>
          <w:b/>
          <w:sz w:val="28"/>
          <w:szCs w:val="28"/>
        </w:rPr>
        <w:t>ОТЧЕТ</w:t>
      </w:r>
    </w:p>
    <w:p w14:paraId="49F4F9DA" w14:textId="4D011C86" w:rsidR="000417F0" w:rsidRPr="00DB4014" w:rsidRDefault="003D52E3" w:rsidP="000417F0">
      <w:pPr>
        <w:jc w:val="center"/>
        <w:rPr>
          <w:b/>
          <w:sz w:val="28"/>
          <w:szCs w:val="28"/>
        </w:rPr>
      </w:pPr>
      <w:r>
        <w:rPr>
          <w:b/>
          <w:sz w:val="28"/>
          <w:szCs w:val="28"/>
        </w:rPr>
        <w:t>о ходе реализации национальных проектов</w:t>
      </w:r>
      <w:r w:rsidR="000417F0" w:rsidRPr="00DB4014">
        <w:rPr>
          <w:b/>
          <w:sz w:val="28"/>
          <w:szCs w:val="28"/>
        </w:rPr>
        <w:t xml:space="preserve"> </w:t>
      </w:r>
    </w:p>
    <w:p w14:paraId="5621EAE6" w14:textId="21E3AE91" w:rsidR="000417F0" w:rsidRPr="00DB4014" w:rsidRDefault="000417F0" w:rsidP="000417F0">
      <w:pPr>
        <w:jc w:val="center"/>
        <w:rPr>
          <w:sz w:val="28"/>
          <w:szCs w:val="28"/>
        </w:rPr>
      </w:pPr>
      <w:r w:rsidRPr="00DB4014">
        <w:rPr>
          <w:b/>
          <w:sz w:val="28"/>
          <w:szCs w:val="28"/>
        </w:rPr>
        <w:t>«</w:t>
      </w:r>
      <w:r w:rsidR="00345240">
        <w:rPr>
          <w:b/>
          <w:sz w:val="28"/>
          <w:szCs w:val="28"/>
        </w:rPr>
        <w:t>Молодежь и дети</w:t>
      </w:r>
      <w:r w:rsidRPr="00DB4014">
        <w:rPr>
          <w:b/>
          <w:sz w:val="28"/>
          <w:szCs w:val="28"/>
        </w:rPr>
        <w:t>»</w:t>
      </w:r>
      <w:r w:rsidR="003D52E3">
        <w:rPr>
          <w:b/>
          <w:sz w:val="28"/>
          <w:szCs w:val="28"/>
        </w:rPr>
        <w:t xml:space="preserve"> и «Семья»</w:t>
      </w:r>
      <w:r w:rsidRPr="00DB4014">
        <w:rPr>
          <w:b/>
          <w:sz w:val="28"/>
          <w:szCs w:val="28"/>
        </w:rPr>
        <w:t xml:space="preserve"> в Республике Даг</w:t>
      </w:r>
      <w:r w:rsidR="00063073" w:rsidRPr="00DB4014">
        <w:rPr>
          <w:b/>
          <w:sz w:val="28"/>
          <w:szCs w:val="28"/>
        </w:rPr>
        <w:t xml:space="preserve">естан </w:t>
      </w:r>
      <w:r w:rsidR="00DD35B4" w:rsidRPr="00DB4014">
        <w:rPr>
          <w:b/>
          <w:sz w:val="28"/>
          <w:szCs w:val="28"/>
        </w:rPr>
        <w:br/>
        <w:t xml:space="preserve">по состоянию на </w:t>
      </w:r>
      <w:r w:rsidR="008F0590">
        <w:rPr>
          <w:b/>
          <w:sz w:val="28"/>
          <w:szCs w:val="28"/>
        </w:rPr>
        <w:t>30</w:t>
      </w:r>
      <w:r w:rsidR="002B118B" w:rsidRPr="00DB4014">
        <w:rPr>
          <w:b/>
          <w:sz w:val="28"/>
          <w:szCs w:val="28"/>
        </w:rPr>
        <w:t xml:space="preserve"> </w:t>
      </w:r>
      <w:r w:rsidR="008F0590">
        <w:rPr>
          <w:b/>
          <w:sz w:val="28"/>
          <w:szCs w:val="28"/>
        </w:rPr>
        <w:t xml:space="preserve">апреля </w:t>
      </w:r>
      <w:r w:rsidR="006F378E" w:rsidRPr="00DB4014">
        <w:rPr>
          <w:b/>
          <w:sz w:val="28"/>
          <w:szCs w:val="28"/>
        </w:rPr>
        <w:t>2025</w:t>
      </w:r>
      <w:r w:rsidRPr="00DB4014">
        <w:rPr>
          <w:b/>
          <w:sz w:val="28"/>
          <w:szCs w:val="28"/>
        </w:rPr>
        <w:t xml:space="preserve"> года</w:t>
      </w:r>
    </w:p>
    <w:p w14:paraId="6E3D5710" w14:textId="2695AEFA" w:rsidR="000417F0" w:rsidRPr="00DB4014" w:rsidRDefault="000417F0" w:rsidP="000417F0">
      <w:pPr>
        <w:rPr>
          <w:sz w:val="28"/>
          <w:szCs w:val="28"/>
        </w:rPr>
      </w:pPr>
    </w:p>
    <w:p w14:paraId="4241F507" w14:textId="38A41143" w:rsidR="000417F0" w:rsidRPr="00DB4014" w:rsidRDefault="000417F0" w:rsidP="000417F0">
      <w:pPr>
        <w:ind w:firstLine="567"/>
        <w:jc w:val="both"/>
        <w:rPr>
          <w:noProof/>
          <w:sz w:val="28"/>
          <w:szCs w:val="28"/>
        </w:rPr>
      </w:pPr>
      <w:r w:rsidRPr="00DB4014">
        <w:rPr>
          <w:noProof/>
          <w:sz w:val="28"/>
          <w:szCs w:val="28"/>
        </w:rPr>
        <w:t>В целях обеспечения реализации на территории Республики Да</w:t>
      </w:r>
      <w:r w:rsidR="001F313A" w:rsidRPr="00DB4014">
        <w:rPr>
          <w:noProof/>
          <w:sz w:val="28"/>
          <w:szCs w:val="28"/>
        </w:rPr>
        <w:t>гестан национальн</w:t>
      </w:r>
      <w:r w:rsidR="00045EC0">
        <w:rPr>
          <w:noProof/>
          <w:sz w:val="28"/>
          <w:szCs w:val="28"/>
        </w:rPr>
        <w:t>ых</w:t>
      </w:r>
      <w:r w:rsidR="001F313A" w:rsidRPr="00DB4014">
        <w:rPr>
          <w:noProof/>
          <w:sz w:val="28"/>
          <w:szCs w:val="28"/>
        </w:rPr>
        <w:t xml:space="preserve"> проект</w:t>
      </w:r>
      <w:r w:rsidR="00045EC0">
        <w:rPr>
          <w:noProof/>
          <w:sz w:val="28"/>
          <w:szCs w:val="28"/>
        </w:rPr>
        <w:t>о</w:t>
      </w:r>
      <w:r w:rsidR="00BF0431">
        <w:rPr>
          <w:noProof/>
          <w:sz w:val="28"/>
          <w:szCs w:val="28"/>
        </w:rPr>
        <w:t>в</w:t>
      </w:r>
      <w:r w:rsidRPr="00DB4014">
        <w:rPr>
          <w:noProof/>
          <w:sz w:val="28"/>
          <w:szCs w:val="28"/>
        </w:rPr>
        <w:t xml:space="preserve"> </w:t>
      </w:r>
      <w:r w:rsidR="00314774" w:rsidRPr="00DB4014">
        <w:rPr>
          <w:noProof/>
          <w:sz w:val="28"/>
          <w:szCs w:val="28"/>
        </w:rPr>
        <w:t>«Молодежь и дети»</w:t>
      </w:r>
      <w:r w:rsidR="00045EC0">
        <w:rPr>
          <w:noProof/>
          <w:sz w:val="28"/>
          <w:szCs w:val="28"/>
        </w:rPr>
        <w:t xml:space="preserve"> и «Семья»</w:t>
      </w:r>
      <w:r w:rsidR="00314774" w:rsidRPr="00DB4014">
        <w:rPr>
          <w:noProof/>
          <w:sz w:val="28"/>
          <w:szCs w:val="28"/>
        </w:rPr>
        <w:t xml:space="preserve"> </w:t>
      </w:r>
      <w:r w:rsidRPr="00DB4014">
        <w:rPr>
          <w:noProof/>
          <w:sz w:val="28"/>
          <w:szCs w:val="28"/>
        </w:rPr>
        <w:t>Министерство образования и науки Республики Дагестан</w:t>
      </w:r>
      <w:r w:rsidR="000E5ED5" w:rsidRPr="00DB4014">
        <w:rPr>
          <w:noProof/>
          <w:sz w:val="28"/>
          <w:szCs w:val="28"/>
        </w:rPr>
        <w:t xml:space="preserve"> совместно с Минстр</w:t>
      </w:r>
      <w:r w:rsidR="00314774" w:rsidRPr="00DB4014">
        <w:rPr>
          <w:noProof/>
          <w:sz w:val="28"/>
          <w:szCs w:val="28"/>
        </w:rPr>
        <w:t xml:space="preserve">оем Дагестана, </w:t>
      </w:r>
      <w:r w:rsidR="00BF7BEC">
        <w:rPr>
          <w:noProof/>
          <w:sz w:val="28"/>
          <w:szCs w:val="28"/>
        </w:rPr>
        <w:t xml:space="preserve">Минэкономразвитием РД, </w:t>
      </w:r>
      <w:r w:rsidR="00314774" w:rsidRPr="00DB4014">
        <w:rPr>
          <w:noProof/>
          <w:sz w:val="28"/>
          <w:szCs w:val="28"/>
        </w:rPr>
        <w:t>Минфином РД</w:t>
      </w:r>
      <w:r w:rsidR="00BF7BEC">
        <w:rPr>
          <w:noProof/>
          <w:sz w:val="28"/>
          <w:szCs w:val="28"/>
        </w:rPr>
        <w:t xml:space="preserve"> и Минтрудом РД</w:t>
      </w:r>
      <w:r w:rsidR="00F900AA" w:rsidRPr="00DB4014">
        <w:rPr>
          <w:noProof/>
          <w:sz w:val="28"/>
          <w:szCs w:val="28"/>
        </w:rPr>
        <w:t xml:space="preserve"> </w:t>
      </w:r>
      <w:r w:rsidR="00314774" w:rsidRPr="00DB4014">
        <w:rPr>
          <w:noProof/>
          <w:sz w:val="28"/>
          <w:szCs w:val="28"/>
        </w:rPr>
        <w:t xml:space="preserve"> реализует 4</w:t>
      </w:r>
      <w:r w:rsidRPr="00DB4014">
        <w:rPr>
          <w:b/>
          <w:noProof/>
          <w:sz w:val="28"/>
          <w:szCs w:val="28"/>
        </w:rPr>
        <w:t xml:space="preserve"> </w:t>
      </w:r>
      <w:r w:rsidR="00314774" w:rsidRPr="00DB4014">
        <w:rPr>
          <w:noProof/>
          <w:sz w:val="28"/>
          <w:szCs w:val="28"/>
        </w:rPr>
        <w:t>региональных проекта</w:t>
      </w:r>
      <w:r w:rsidRPr="00DB4014">
        <w:rPr>
          <w:noProof/>
          <w:sz w:val="28"/>
          <w:szCs w:val="28"/>
        </w:rPr>
        <w:t>:</w:t>
      </w:r>
    </w:p>
    <w:p w14:paraId="78C63FB8" w14:textId="77777777" w:rsidR="00FC0DF5" w:rsidRPr="00DB4014" w:rsidRDefault="00FC0DF5" w:rsidP="00FC0DF5">
      <w:pPr>
        <w:ind w:firstLine="567"/>
        <w:jc w:val="both"/>
        <w:rPr>
          <w:noProof/>
          <w:sz w:val="28"/>
          <w:szCs w:val="28"/>
        </w:rPr>
      </w:pPr>
      <w:r w:rsidRPr="00DB4014">
        <w:rPr>
          <w:noProof/>
          <w:sz w:val="28"/>
          <w:szCs w:val="28"/>
        </w:rPr>
        <w:t>«Всё лучшее детям»;</w:t>
      </w:r>
    </w:p>
    <w:p w14:paraId="68877BD0" w14:textId="77777777" w:rsidR="00FC0DF5" w:rsidRPr="00DB4014" w:rsidRDefault="00FC0DF5" w:rsidP="00FC0DF5">
      <w:pPr>
        <w:ind w:firstLine="567"/>
        <w:jc w:val="both"/>
        <w:rPr>
          <w:noProof/>
          <w:sz w:val="28"/>
          <w:szCs w:val="28"/>
        </w:rPr>
      </w:pPr>
      <w:r w:rsidRPr="00DB4014">
        <w:rPr>
          <w:noProof/>
          <w:sz w:val="28"/>
          <w:szCs w:val="28"/>
        </w:rPr>
        <w:t>«Педагоги и наставники»;</w:t>
      </w:r>
    </w:p>
    <w:p w14:paraId="30A5D213" w14:textId="5A711B4F" w:rsidR="00FC0DF5" w:rsidRPr="00DB4014" w:rsidRDefault="00FC0DF5" w:rsidP="00FC0DF5">
      <w:pPr>
        <w:ind w:firstLine="567"/>
        <w:jc w:val="both"/>
        <w:rPr>
          <w:noProof/>
          <w:sz w:val="28"/>
          <w:szCs w:val="28"/>
        </w:rPr>
      </w:pPr>
      <w:r w:rsidRPr="00DB4014">
        <w:rPr>
          <w:noProof/>
          <w:sz w:val="28"/>
          <w:szCs w:val="28"/>
        </w:rPr>
        <w:t>«Профессионалитет»;</w:t>
      </w:r>
    </w:p>
    <w:p w14:paraId="7761DCE4" w14:textId="35269128" w:rsidR="000417F0" w:rsidRPr="00DB4014" w:rsidRDefault="000417F0" w:rsidP="00FC0DF5">
      <w:pPr>
        <w:ind w:firstLine="567"/>
        <w:jc w:val="both"/>
        <w:rPr>
          <w:noProof/>
          <w:sz w:val="28"/>
          <w:szCs w:val="28"/>
        </w:rPr>
      </w:pPr>
      <w:r w:rsidRPr="00DB4014">
        <w:rPr>
          <w:noProof/>
          <w:sz w:val="28"/>
          <w:szCs w:val="28"/>
        </w:rPr>
        <w:t>«</w:t>
      </w:r>
      <w:r w:rsidR="009E533D" w:rsidRPr="00DB4014">
        <w:rPr>
          <w:noProof/>
          <w:sz w:val="28"/>
          <w:szCs w:val="28"/>
        </w:rPr>
        <w:t>Поддержка семьи</w:t>
      </w:r>
      <w:r w:rsidR="00FC0DF5" w:rsidRPr="00DB4014">
        <w:rPr>
          <w:noProof/>
          <w:sz w:val="28"/>
          <w:szCs w:val="28"/>
        </w:rPr>
        <w:t>».</w:t>
      </w:r>
    </w:p>
    <w:p w14:paraId="05736270" w14:textId="420C8FAD" w:rsidR="000417F0" w:rsidRPr="00DB4014" w:rsidRDefault="000417F0" w:rsidP="000417F0">
      <w:pPr>
        <w:pStyle w:val="af1"/>
        <w:spacing w:after="0" w:line="240" w:lineRule="auto"/>
        <w:ind w:left="0" w:firstLine="567"/>
        <w:jc w:val="both"/>
        <w:rPr>
          <w:rFonts w:ascii="Times New Roman" w:hAnsi="Times New Roman" w:cs="Times New Roman"/>
          <w:sz w:val="28"/>
          <w:szCs w:val="28"/>
        </w:rPr>
      </w:pPr>
      <w:r w:rsidRPr="00DB4014">
        <w:rPr>
          <w:rFonts w:ascii="Times New Roman" w:hAnsi="Times New Roman" w:cs="Times New Roman"/>
          <w:sz w:val="28"/>
          <w:szCs w:val="28"/>
        </w:rPr>
        <w:t>В государственной интегрированной информационной системе управления общественными финансами «Электронный бюджет» по всем региональным проектам сформированы</w:t>
      </w:r>
      <w:r w:rsidR="00AE75B5">
        <w:rPr>
          <w:rFonts w:ascii="Times New Roman" w:hAnsi="Times New Roman" w:cs="Times New Roman"/>
          <w:sz w:val="28"/>
          <w:szCs w:val="28"/>
        </w:rPr>
        <w:t xml:space="preserve"> и протоколом</w:t>
      </w:r>
      <w:r w:rsidR="00AE75B5" w:rsidRPr="00AE75B5">
        <w:t xml:space="preserve"> </w:t>
      </w:r>
      <w:r w:rsidR="00853F96" w:rsidRPr="00853F96">
        <w:rPr>
          <w:rFonts w:ascii="Times New Roman" w:hAnsi="Times New Roman" w:cs="Times New Roman"/>
          <w:sz w:val="28"/>
          <w:szCs w:val="28"/>
        </w:rPr>
        <w:t>заочного заседания</w:t>
      </w:r>
      <w:r w:rsidR="00853F96">
        <w:t xml:space="preserve"> </w:t>
      </w:r>
      <w:r w:rsidR="00AE75B5" w:rsidRPr="00AE75B5">
        <w:rPr>
          <w:rFonts w:ascii="Times New Roman" w:hAnsi="Times New Roman" w:cs="Times New Roman"/>
          <w:sz w:val="28"/>
          <w:szCs w:val="28"/>
        </w:rPr>
        <w:t>президиума Совета при Главе Республики Дагестан по стратегическому развитию и проектной деятельности в Республике Дагестан от</w:t>
      </w:r>
      <w:r w:rsidR="00926A4B">
        <w:rPr>
          <w:rFonts w:ascii="Times New Roman" w:hAnsi="Times New Roman" w:cs="Times New Roman"/>
          <w:sz w:val="28"/>
          <w:szCs w:val="28"/>
        </w:rPr>
        <w:t xml:space="preserve"> 11</w:t>
      </w:r>
      <w:r w:rsidR="008A75D0">
        <w:rPr>
          <w:rFonts w:ascii="Times New Roman" w:hAnsi="Times New Roman" w:cs="Times New Roman"/>
          <w:sz w:val="28"/>
          <w:szCs w:val="28"/>
        </w:rPr>
        <w:t>.02.2025</w:t>
      </w:r>
      <w:r w:rsidR="00AE75B5" w:rsidRPr="00AE75B5">
        <w:rPr>
          <w:rFonts w:ascii="Times New Roman" w:hAnsi="Times New Roman" w:cs="Times New Roman"/>
          <w:sz w:val="28"/>
          <w:szCs w:val="28"/>
        </w:rPr>
        <w:t xml:space="preserve"> №</w:t>
      </w:r>
      <w:r w:rsidR="00853F96">
        <w:rPr>
          <w:rFonts w:ascii="Times New Roman" w:hAnsi="Times New Roman" w:cs="Times New Roman"/>
          <w:sz w:val="28"/>
          <w:szCs w:val="28"/>
        </w:rPr>
        <w:t xml:space="preserve"> 25-01/1-25</w:t>
      </w:r>
      <w:r w:rsidR="00AE75B5">
        <w:rPr>
          <w:rFonts w:ascii="Times New Roman" w:hAnsi="Times New Roman" w:cs="Times New Roman"/>
          <w:sz w:val="28"/>
          <w:szCs w:val="28"/>
        </w:rPr>
        <w:t xml:space="preserve"> утверждены</w:t>
      </w:r>
      <w:r w:rsidRPr="00DB4014">
        <w:rPr>
          <w:rFonts w:ascii="Times New Roman" w:hAnsi="Times New Roman" w:cs="Times New Roman"/>
          <w:sz w:val="28"/>
          <w:szCs w:val="28"/>
        </w:rPr>
        <w:t xml:space="preserve"> паспорта, заключены </w:t>
      </w:r>
      <w:r w:rsidR="007066A1">
        <w:rPr>
          <w:rFonts w:ascii="Times New Roman" w:hAnsi="Times New Roman" w:cs="Times New Roman"/>
          <w:sz w:val="28"/>
          <w:szCs w:val="28"/>
        </w:rPr>
        <w:t>1</w:t>
      </w:r>
      <w:r w:rsidR="00B80156">
        <w:rPr>
          <w:rFonts w:ascii="Times New Roman" w:hAnsi="Times New Roman" w:cs="Times New Roman"/>
          <w:sz w:val="28"/>
          <w:szCs w:val="28"/>
        </w:rPr>
        <w:t>7</w:t>
      </w:r>
      <w:r w:rsidR="004761F8" w:rsidRPr="00DB4014">
        <w:rPr>
          <w:rFonts w:ascii="Times New Roman" w:hAnsi="Times New Roman" w:cs="Times New Roman"/>
          <w:sz w:val="28"/>
          <w:szCs w:val="28"/>
        </w:rPr>
        <w:t xml:space="preserve"> соглашений</w:t>
      </w:r>
      <w:r w:rsidRPr="00DB4014">
        <w:rPr>
          <w:rFonts w:ascii="Times New Roman" w:hAnsi="Times New Roman" w:cs="Times New Roman"/>
          <w:sz w:val="28"/>
          <w:szCs w:val="28"/>
        </w:rPr>
        <w:t xml:space="preserve"> между Правительством Республики Дагестан и Министерством просвещения Российской Федерации, направленных на реализацию мероприятий </w:t>
      </w:r>
      <w:r w:rsidR="00D16499">
        <w:rPr>
          <w:rFonts w:ascii="Times New Roman" w:hAnsi="Times New Roman" w:cs="Times New Roman"/>
          <w:sz w:val="28"/>
          <w:szCs w:val="28"/>
        </w:rPr>
        <w:t>указанных национальных проектов</w:t>
      </w:r>
      <w:r w:rsidRPr="00DB4014">
        <w:rPr>
          <w:rFonts w:ascii="Times New Roman" w:hAnsi="Times New Roman" w:cs="Times New Roman"/>
          <w:sz w:val="28"/>
          <w:szCs w:val="28"/>
        </w:rPr>
        <w:t xml:space="preserve">. </w:t>
      </w:r>
    </w:p>
    <w:p w14:paraId="36940861" w14:textId="6F65692A" w:rsidR="000417F0" w:rsidRPr="00DB4014" w:rsidRDefault="00355B39" w:rsidP="000417F0">
      <w:pPr>
        <w:pStyle w:val="af1"/>
        <w:spacing w:after="0" w:line="240" w:lineRule="auto"/>
        <w:ind w:left="0" w:firstLine="567"/>
        <w:jc w:val="both"/>
        <w:rPr>
          <w:rFonts w:ascii="Times New Roman" w:hAnsi="Times New Roman" w:cs="Times New Roman"/>
          <w:sz w:val="28"/>
          <w:szCs w:val="28"/>
        </w:rPr>
      </w:pPr>
      <w:r w:rsidRPr="00DB4014">
        <w:rPr>
          <w:rFonts w:ascii="Times New Roman" w:hAnsi="Times New Roman" w:cs="Times New Roman"/>
          <w:sz w:val="28"/>
          <w:szCs w:val="28"/>
        </w:rPr>
        <w:t>В</w:t>
      </w:r>
      <w:r w:rsidR="000417F0" w:rsidRPr="00DB4014">
        <w:rPr>
          <w:rFonts w:ascii="Times New Roman" w:hAnsi="Times New Roman" w:cs="Times New Roman"/>
          <w:sz w:val="28"/>
          <w:szCs w:val="28"/>
        </w:rPr>
        <w:t xml:space="preserve"> рамках </w:t>
      </w:r>
      <w:r w:rsidR="009833CB" w:rsidRPr="00DB4014">
        <w:rPr>
          <w:rFonts w:ascii="Times New Roman" w:hAnsi="Times New Roman" w:cs="Times New Roman"/>
          <w:sz w:val="28"/>
          <w:szCs w:val="28"/>
        </w:rPr>
        <w:t xml:space="preserve">реализации </w:t>
      </w:r>
      <w:r w:rsidR="000417F0" w:rsidRPr="00DB4014">
        <w:rPr>
          <w:rFonts w:ascii="Times New Roman" w:hAnsi="Times New Roman" w:cs="Times New Roman"/>
          <w:sz w:val="28"/>
          <w:szCs w:val="28"/>
        </w:rPr>
        <w:t>мероприятий вышеуказанных региональных проектов в Республике Дагестан проведена следующая работа:</w:t>
      </w:r>
    </w:p>
    <w:p w14:paraId="681232B9" w14:textId="77777777" w:rsidR="000417F0" w:rsidRPr="00DB4014" w:rsidRDefault="000417F0" w:rsidP="000417F0">
      <w:pPr>
        <w:numPr>
          <w:ilvl w:val="0"/>
          <w:numId w:val="2"/>
        </w:numPr>
        <w:tabs>
          <w:tab w:val="left" w:pos="851"/>
        </w:tabs>
        <w:spacing w:after="160" w:line="256" w:lineRule="auto"/>
        <w:ind w:left="0" w:firstLine="710"/>
        <w:contextualSpacing/>
        <w:jc w:val="both"/>
        <w:rPr>
          <w:rFonts w:eastAsia="Calibri"/>
          <w:b/>
          <w:i/>
          <w:sz w:val="28"/>
          <w:szCs w:val="28"/>
          <w:lang w:eastAsia="en-US"/>
        </w:rPr>
      </w:pPr>
      <w:r w:rsidRPr="00DB4014">
        <w:rPr>
          <w:rFonts w:eastAsia="Calibri"/>
          <w:b/>
          <w:i/>
          <w:sz w:val="28"/>
          <w:szCs w:val="28"/>
          <w:lang w:eastAsia="en-US"/>
        </w:rPr>
        <w:t xml:space="preserve">заключение соглашений </w:t>
      </w:r>
    </w:p>
    <w:p w14:paraId="1D30D9F9" w14:textId="74619374" w:rsidR="000417F0" w:rsidRPr="00DB4014" w:rsidRDefault="000417F0" w:rsidP="000417F0">
      <w:pPr>
        <w:ind w:firstLine="709"/>
        <w:jc w:val="both"/>
        <w:rPr>
          <w:rFonts w:eastAsia="Calibri"/>
          <w:sz w:val="28"/>
          <w:szCs w:val="28"/>
          <w:lang w:eastAsia="en-US"/>
        </w:rPr>
      </w:pPr>
      <w:r w:rsidRPr="00DB4014">
        <w:rPr>
          <w:rFonts w:eastAsia="Calibri"/>
          <w:sz w:val="28"/>
          <w:szCs w:val="28"/>
          <w:lang w:eastAsia="en-US"/>
        </w:rPr>
        <w:t>В системе «Электронный бюджет» заключены</w:t>
      </w:r>
      <w:r w:rsidR="00355B39" w:rsidRPr="00DB4014">
        <w:rPr>
          <w:rFonts w:eastAsia="Calibri"/>
          <w:sz w:val="28"/>
          <w:szCs w:val="28"/>
          <w:lang w:eastAsia="en-US"/>
        </w:rPr>
        <w:t xml:space="preserve"> на 202</w:t>
      </w:r>
      <w:r w:rsidR="005075BE">
        <w:rPr>
          <w:rFonts w:eastAsia="Calibri"/>
          <w:sz w:val="28"/>
          <w:szCs w:val="28"/>
          <w:lang w:eastAsia="en-US"/>
        </w:rPr>
        <w:t>5</w:t>
      </w:r>
      <w:r w:rsidR="00355B39" w:rsidRPr="00DB4014">
        <w:rPr>
          <w:rFonts w:eastAsia="Calibri"/>
          <w:sz w:val="28"/>
          <w:szCs w:val="28"/>
          <w:lang w:eastAsia="en-US"/>
        </w:rPr>
        <w:t xml:space="preserve"> год</w:t>
      </w:r>
      <w:r w:rsidRPr="00DB4014">
        <w:rPr>
          <w:rFonts w:eastAsia="Calibri"/>
          <w:sz w:val="28"/>
          <w:szCs w:val="28"/>
          <w:lang w:eastAsia="en-US"/>
        </w:rPr>
        <w:t>:</w:t>
      </w:r>
    </w:p>
    <w:p w14:paraId="7626D51C" w14:textId="1764CC12" w:rsidR="000417F0" w:rsidRPr="00DB4014" w:rsidRDefault="006E4B5E" w:rsidP="008845CB">
      <w:pPr>
        <w:ind w:firstLine="709"/>
        <w:jc w:val="both"/>
        <w:rPr>
          <w:rFonts w:eastAsia="Calibri"/>
          <w:sz w:val="28"/>
          <w:szCs w:val="28"/>
          <w:lang w:eastAsia="en-US"/>
        </w:rPr>
      </w:pPr>
      <w:r>
        <w:rPr>
          <w:rFonts w:eastAsia="Calibri"/>
          <w:sz w:val="28"/>
          <w:szCs w:val="28"/>
          <w:lang w:eastAsia="en-US"/>
        </w:rPr>
        <w:t>4</w:t>
      </w:r>
      <w:r w:rsidR="000417F0" w:rsidRPr="00DB4014">
        <w:rPr>
          <w:rFonts w:eastAsia="Calibri"/>
          <w:sz w:val="28"/>
          <w:szCs w:val="28"/>
          <w:lang w:eastAsia="en-US"/>
        </w:rPr>
        <w:t xml:space="preserve"> индикативных соглашений: </w:t>
      </w:r>
      <w:r w:rsidR="00CC6779" w:rsidRPr="00DB4014">
        <w:rPr>
          <w:rFonts w:eastAsia="Calibri"/>
          <w:sz w:val="28"/>
          <w:szCs w:val="28"/>
          <w:lang w:eastAsia="en-US"/>
        </w:rPr>
        <w:t xml:space="preserve">от </w:t>
      </w:r>
      <w:r w:rsidR="00CC6779" w:rsidRPr="00DB4014">
        <w:rPr>
          <w:rFonts w:eastAsiaTheme="minorHAnsi"/>
          <w:color w:val="000000"/>
          <w:sz w:val="28"/>
          <w:szCs w:val="28"/>
          <w:lang w:eastAsia="en-US"/>
        </w:rPr>
        <w:t xml:space="preserve">10 декабря 2024 г. № 073-2024-Ю40032-1, </w:t>
      </w:r>
      <w:r w:rsidR="00857EC7" w:rsidRPr="00DB4014">
        <w:rPr>
          <w:rFonts w:eastAsiaTheme="minorHAnsi"/>
          <w:color w:val="000000"/>
          <w:sz w:val="28"/>
          <w:szCs w:val="28"/>
          <w:lang w:eastAsia="en-US"/>
        </w:rPr>
        <w:t xml:space="preserve">от 11 декабря 2024 г. № 073-2024-Ю60033-1, </w:t>
      </w:r>
      <w:r w:rsidR="000417F0" w:rsidRPr="00DB4014">
        <w:rPr>
          <w:rFonts w:eastAsia="Calibri"/>
          <w:sz w:val="28"/>
          <w:szCs w:val="28"/>
          <w:lang w:eastAsia="en-US"/>
        </w:rPr>
        <w:t>о</w:t>
      </w:r>
      <w:r w:rsidR="000526EE" w:rsidRPr="00DB4014">
        <w:rPr>
          <w:rFonts w:eastAsia="Calibri"/>
          <w:sz w:val="28"/>
          <w:szCs w:val="28"/>
          <w:lang w:eastAsia="en-US"/>
        </w:rPr>
        <w:t xml:space="preserve">т </w:t>
      </w:r>
      <w:r w:rsidR="00127082" w:rsidRPr="00DB4014">
        <w:rPr>
          <w:rFonts w:eastAsiaTheme="minorHAnsi"/>
          <w:color w:val="000000"/>
          <w:sz w:val="28"/>
          <w:szCs w:val="28"/>
          <w:lang w:eastAsia="en-US"/>
        </w:rPr>
        <w:t>13 декабря 2024 г. № 073-2024-Ю90033-1</w:t>
      </w:r>
      <w:r w:rsidR="003405B2">
        <w:rPr>
          <w:rFonts w:eastAsiaTheme="minorHAnsi"/>
          <w:color w:val="000000"/>
          <w:sz w:val="28"/>
          <w:szCs w:val="28"/>
          <w:lang w:eastAsia="en-US"/>
        </w:rPr>
        <w:t>,</w:t>
      </w:r>
      <w:r w:rsidR="00FC77BD" w:rsidRPr="00DB4014">
        <w:rPr>
          <w:rFonts w:eastAsia="Calibri"/>
          <w:sz w:val="28"/>
          <w:szCs w:val="28"/>
          <w:lang w:eastAsia="en-US"/>
        </w:rPr>
        <w:t xml:space="preserve"> </w:t>
      </w:r>
      <w:bookmarkStart w:id="1" w:name="_Hlk197438650"/>
      <w:r>
        <w:rPr>
          <w:rFonts w:eastAsia="Calibri"/>
          <w:sz w:val="28"/>
          <w:szCs w:val="28"/>
          <w:lang w:eastAsia="en-US"/>
        </w:rPr>
        <w:t xml:space="preserve">от 18 апреля 2025 г. </w:t>
      </w:r>
      <w:r>
        <w:rPr>
          <w:rFonts w:eastAsiaTheme="minorHAnsi"/>
          <w:color w:val="000000"/>
          <w:sz w:val="27"/>
          <w:szCs w:val="27"/>
          <w:lang w:eastAsia="en-US"/>
        </w:rPr>
        <w:t>№ 073-2024-</w:t>
      </w:r>
      <w:r>
        <w:rPr>
          <w:rFonts w:ascii="Times New Roman CYR" w:eastAsiaTheme="minorHAnsi" w:hAnsi="Times New Roman CYR" w:cs="Times New Roman CYR"/>
          <w:color w:val="000000"/>
          <w:sz w:val="27"/>
          <w:szCs w:val="27"/>
          <w:lang w:eastAsia="en-US"/>
        </w:rPr>
        <w:t>Ю40032-1/</w:t>
      </w:r>
      <w:r w:rsidRPr="006E4B5E">
        <w:rPr>
          <w:rFonts w:ascii="Times New Roman CYR" w:eastAsiaTheme="minorHAnsi" w:hAnsi="Times New Roman CYR" w:cs="Times New Roman CYR"/>
          <w:color w:val="000000"/>
          <w:sz w:val="27"/>
          <w:szCs w:val="27"/>
          <w:lang w:eastAsia="en-US"/>
        </w:rPr>
        <w:t xml:space="preserve">1 </w:t>
      </w:r>
      <w:bookmarkEnd w:id="1"/>
      <w:r w:rsidR="000417F0" w:rsidRPr="006E4B5E">
        <w:rPr>
          <w:rFonts w:eastAsia="Calibri"/>
          <w:sz w:val="28"/>
          <w:szCs w:val="28"/>
          <w:lang w:eastAsia="en-US"/>
        </w:rPr>
        <w:t>между Министерством</w:t>
      </w:r>
      <w:r w:rsidR="000417F0" w:rsidRPr="00DB4014">
        <w:rPr>
          <w:rFonts w:eastAsia="Calibri"/>
          <w:sz w:val="28"/>
          <w:szCs w:val="28"/>
          <w:lang w:eastAsia="en-US"/>
        </w:rPr>
        <w:t xml:space="preserve"> образования и науки Республики Дагестан и Министерством просвещения Российской Федерации о реализации региональных проектов на территории Республики Дагестан;</w:t>
      </w:r>
    </w:p>
    <w:p w14:paraId="573615CC" w14:textId="6448FBC5" w:rsidR="000417F0" w:rsidRPr="00DB4014" w:rsidRDefault="00CB3162" w:rsidP="008845CB">
      <w:pPr>
        <w:autoSpaceDE w:val="0"/>
        <w:autoSpaceDN w:val="0"/>
        <w:adjustRightInd w:val="0"/>
        <w:ind w:firstLine="708"/>
        <w:jc w:val="both"/>
        <w:rPr>
          <w:rFonts w:eastAsia="Calibri"/>
          <w:sz w:val="28"/>
          <w:szCs w:val="28"/>
          <w:lang w:eastAsia="en-US"/>
        </w:rPr>
      </w:pPr>
      <w:r>
        <w:rPr>
          <w:rFonts w:eastAsia="Calibri"/>
          <w:sz w:val="28"/>
          <w:szCs w:val="28"/>
          <w:lang w:eastAsia="en-US"/>
        </w:rPr>
        <w:t>1</w:t>
      </w:r>
      <w:r w:rsidR="00B80156">
        <w:rPr>
          <w:rFonts w:eastAsia="Calibri"/>
          <w:sz w:val="28"/>
          <w:szCs w:val="28"/>
          <w:lang w:eastAsia="en-US"/>
        </w:rPr>
        <w:t>3</w:t>
      </w:r>
      <w:r w:rsidR="000417F0" w:rsidRPr="00DB4014">
        <w:rPr>
          <w:rFonts w:eastAsia="Calibri"/>
          <w:sz w:val="28"/>
          <w:szCs w:val="28"/>
          <w:lang w:eastAsia="en-US"/>
        </w:rPr>
        <w:t xml:space="preserve"> финансовых соглаш</w:t>
      </w:r>
      <w:r w:rsidR="001A7D7D" w:rsidRPr="00DB4014">
        <w:rPr>
          <w:rFonts w:eastAsia="Calibri"/>
          <w:sz w:val="28"/>
          <w:szCs w:val="28"/>
          <w:lang w:eastAsia="en-US"/>
        </w:rPr>
        <w:t xml:space="preserve">ений: от </w:t>
      </w:r>
      <w:r w:rsidR="001B55C7" w:rsidRPr="00DB4014">
        <w:rPr>
          <w:rFonts w:eastAsiaTheme="minorHAnsi"/>
          <w:color w:val="000000"/>
          <w:sz w:val="28"/>
          <w:szCs w:val="28"/>
          <w:lang w:eastAsia="en-US"/>
        </w:rPr>
        <w:t>20 декабря 2024 г. № 073-09-2025-259,</w:t>
      </w:r>
      <w:r w:rsidR="00C72B54" w:rsidRPr="00DB4014">
        <w:rPr>
          <w:rFonts w:eastAsia="Calibri"/>
          <w:sz w:val="28"/>
          <w:szCs w:val="28"/>
          <w:lang w:eastAsia="en-US"/>
        </w:rPr>
        <w:t xml:space="preserve"> </w:t>
      </w:r>
      <w:r w:rsidR="00FA5155" w:rsidRPr="00DB4014">
        <w:rPr>
          <w:rFonts w:eastAsia="Calibri"/>
          <w:sz w:val="28"/>
          <w:szCs w:val="28"/>
          <w:lang w:eastAsia="en-US"/>
        </w:rPr>
        <w:t xml:space="preserve">от </w:t>
      </w:r>
      <w:r w:rsidR="00FA5155" w:rsidRPr="00DB4014">
        <w:rPr>
          <w:rFonts w:eastAsiaTheme="minorHAnsi"/>
          <w:color w:val="000000"/>
          <w:sz w:val="28"/>
          <w:szCs w:val="28"/>
          <w:lang w:eastAsia="en-US"/>
        </w:rPr>
        <w:t xml:space="preserve">20 декабря 2024 г. № 073-09-2025-390, от 20 декабря 2024 г. </w:t>
      </w:r>
      <w:r w:rsidR="00DB4014">
        <w:rPr>
          <w:rFonts w:eastAsiaTheme="minorHAnsi"/>
          <w:color w:val="000000"/>
          <w:sz w:val="28"/>
          <w:szCs w:val="28"/>
          <w:lang w:eastAsia="en-US"/>
        </w:rPr>
        <w:t xml:space="preserve">                      </w:t>
      </w:r>
      <w:r w:rsidR="00FA5155" w:rsidRPr="00DB4014">
        <w:rPr>
          <w:rFonts w:eastAsiaTheme="minorHAnsi"/>
          <w:color w:val="000000"/>
          <w:sz w:val="28"/>
          <w:szCs w:val="28"/>
          <w:lang w:eastAsia="en-US"/>
        </w:rPr>
        <w:t xml:space="preserve">№ 073-09-2025-619, от 20 декабря 2024 г. № 073-09-2025-740, </w:t>
      </w:r>
      <w:r w:rsidR="00034FB5">
        <w:rPr>
          <w:rFonts w:eastAsiaTheme="minorHAnsi"/>
          <w:color w:val="000000"/>
          <w:sz w:val="28"/>
          <w:szCs w:val="28"/>
          <w:lang w:eastAsia="en-US"/>
        </w:rPr>
        <w:t xml:space="preserve">                               </w:t>
      </w:r>
      <w:r w:rsidR="00FA5155" w:rsidRPr="00DB4014">
        <w:rPr>
          <w:rFonts w:eastAsiaTheme="minorHAnsi"/>
          <w:color w:val="000000"/>
          <w:sz w:val="28"/>
          <w:szCs w:val="28"/>
          <w:lang w:eastAsia="en-US"/>
        </w:rPr>
        <w:t>от</w:t>
      </w:r>
      <w:r w:rsidR="00C85F23">
        <w:rPr>
          <w:rFonts w:eastAsiaTheme="minorHAnsi"/>
          <w:color w:val="000000"/>
          <w:sz w:val="28"/>
          <w:szCs w:val="28"/>
          <w:lang w:eastAsia="en-US"/>
        </w:rPr>
        <w:t xml:space="preserve"> </w:t>
      </w:r>
      <w:r w:rsidR="00FA5155" w:rsidRPr="00DB4014">
        <w:rPr>
          <w:rFonts w:eastAsiaTheme="minorHAnsi"/>
          <w:color w:val="000000"/>
          <w:sz w:val="28"/>
          <w:szCs w:val="28"/>
          <w:lang w:eastAsia="en-US"/>
        </w:rPr>
        <w:t>20 декабря 2024 г. № 073-09-2025-833, от 20 декабря 2024 г. № 073-17-2025-</w:t>
      </w:r>
      <w:r w:rsidR="00F34D6C" w:rsidRPr="00DB4014">
        <w:rPr>
          <w:rFonts w:eastAsiaTheme="minorHAnsi"/>
          <w:color w:val="000000"/>
          <w:sz w:val="28"/>
          <w:szCs w:val="28"/>
          <w:lang w:eastAsia="en-US"/>
        </w:rPr>
        <w:t>011,</w:t>
      </w:r>
      <w:r w:rsidR="00DB4014">
        <w:rPr>
          <w:rFonts w:eastAsiaTheme="minorHAnsi"/>
          <w:color w:val="000000"/>
          <w:sz w:val="28"/>
          <w:szCs w:val="28"/>
          <w:lang w:eastAsia="en-US"/>
        </w:rPr>
        <w:t xml:space="preserve"> </w:t>
      </w:r>
      <w:r w:rsidR="00FA5155" w:rsidRPr="00DB4014">
        <w:rPr>
          <w:rFonts w:eastAsiaTheme="minorHAnsi"/>
          <w:color w:val="000000"/>
          <w:sz w:val="28"/>
          <w:szCs w:val="28"/>
          <w:lang w:eastAsia="en-US"/>
        </w:rPr>
        <w:t xml:space="preserve">от 20 декабря 2024 г. № 073-17-2025-126, </w:t>
      </w:r>
      <w:r w:rsidR="00F34D6C" w:rsidRPr="00DB4014">
        <w:rPr>
          <w:rFonts w:eastAsiaTheme="minorHAnsi"/>
          <w:color w:val="000000"/>
          <w:sz w:val="28"/>
          <w:szCs w:val="28"/>
          <w:lang w:eastAsia="en-US"/>
        </w:rPr>
        <w:t xml:space="preserve">от 20 декабря 2024 г. </w:t>
      </w:r>
      <w:r w:rsidR="00C85F23">
        <w:rPr>
          <w:rFonts w:eastAsiaTheme="minorHAnsi"/>
          <w:color w:val="000000"/>
          <w:sz w:val="28"/>
          <w:szCs w:val="28"/>
          <w:lang w:eastAsia="en-US"/>
        </w:rPr>
        <w:t xml:space="preserve">                        </w:t>
      </w:r>
      <w:r w:rsidR="00F34D6C" w:rsidRPr="00DB4014">
        <w:rPr>
          <w:rFonts w:eastAsiaTheme="minorHAnsi"/>
          <w:color w:val="000000"/>
          <w:sz w:val="28"/>
          <w:szCs w:val="28"/>
          <w:lang w:eastAsia="en-US"/>
        </w:rPr>
        <w:t>№ 073-17-2025-213, от 20 декабря 2024 г. № 073-09-2025-</w:t>
      </w:r>
      <w:r w:rsidR="00232DDB" w:rsidRPr="00DB4014">
        <w:rPr>
          <w:rFonts w:eastAsiaTheme="minorHAnsi"/>
          <w:color w:val="000000"/>
          <w:sz w:val="28"/>
          <w:szCs w:val="28"/>
          <w:lang w:eastAsia="en-US"/>
        </w:rPr>
        <w:t xml:space="preserve">128, </w:t>
      </w:r>
      <w:r w:rsidR="00232DDB">
        <w:rPr>
          <w:rFonts w:eastAsiaTheme="minorHAnsi"/>
          <w:color w:val="000000"/>
          <w:sz w:val="28"/>
          <w:szCs w:val="28"/>
          <w:lang w:eastAsia="en-US"/>
        </w:rPr>
        <w:t xml:space="preserve"> </w:t>
      </w:r>
      <w:r w:rsidR="00034FB5">
        <w:rPr>
          <w:rFonts w:eastAsiaTheme="minorHAnsi"/>
          <w:color w:val="000000"/>
          <w:sz w:val="28"/>
          <w:szCs w:val="28"/>
          <w:lang w:eastAsia="en-US"/>
        </w:rPr>
        <w:t xml:space="preserve">                               </w:t>
      </w:r>
      <w:r w:rsidR="00FA5155" w:rsidRPr="00DB4014">
        <w:rPr>
          <w:rFonts w:eastAsiaTheme="minorHAnsi"/>
          <w:color w:val="000000"/>
          <w:sz w:val="28"/>
          <w:szCs w:val="28"/>
          <w:lang w:eastAsia="en-US"/>
        </w:rPr>
        <w:t>от 22 декабря 2024 г. № 073-09-2025-451</w:t>
      </w:r>
      <w:r w:rsidR="00A55C82">
        <w:rPr>
          <w:rFonts w:eastAsiaTheme="minorHAnsi"/>
          <w:color w:val="000000"/>
          <w:sz w:val="28"/>
          <w:szCs w:val="28"/>
          <w:lang w:eastAsia="en-US"/>
        </w:rPr>
        <w:t xml:space="preserve">, </w:t>
      </w:r>
      <w:r w:rsidR="00FA5155" w:rsidRPr="00DB4014">
        <w:rPr>
          <w:rFonts w:eastAsiaTheme="minorHAnsi"/>
          <w:color w:val="000000"/>
          <w:sz w:val="28"/>
          <w:szCs w:val="28"/>
          <w:lang w:eastAsia="en-US"/>
        </w:rPr>
        <w:t>от 26 декабря 2024 г. № 073-09-2025-728</w:t>
      </w:r>
      <w:r w:rsidR="00311315">
        <w:rPr>
          <w:rFonts w:eastAsiaTheme="minorHAnsi"/>
          <w:color w:val="000000"/>
          <w:sz w:val="28"/>
          <w:szCs w:val="28"/>
          <w:lang w:eastAsia="en-US"/>
        </w:rPr>
        <w:t>,</w:t>
      </w:r>
      <w:r>
        <w:rPr>
          <w:rFonts w:eastAsiaTheme="minorHAnsi"/>
          <w:color w:val="000000"/>
          <w:sz w:val="28"/>
          <w:szCs w:val="28"/>
          <w:lang w:eastAsia="en-US"/>
        </w:rPr>
        <w:t xml:space="preserve"> </w:t>
      </w:r>
      <w:r w:rsidR="007D35D0">
        <w:t xml:space="preserve">от 26 февраля 2025 г. </w:t>
      </w:r>
      <w:r w:rsidR="007D35D0">
        <w:rPr>
          <w:rFonts w:eastAsiaTheme="minorHAnsi"/>
          <w:color w:val="000000"/>
          <w:sz w:val="27"/>
          <w:szCs w:val="27"/>
          <w:lang w:eastAsia="en-US"/>
        </w:rPr>
        <w:t xml:space="preserve">№ 073-09-2025-259/1, </w:t>
      </w:r>
      <w:r>
        <w:rPr>
          <w:rFonts w:eastAsiaTheme="minorHAnsi"/>
          <w:color w:val="000000"/>
          <w:sz w:val="28"/>
          <w:szCs w:val="28"/>
          <w:lang w:eastAsia="en-US"/>
        </w:rPr>
        <w:t>от 26 марта</w:t>
      </w:r>
      <w:r w:rsidRPr="00CB3162">
        <w:rPr>
          <w:rFonts w:eastAsiaTheme="minorHAnsi"/>
          <w:color w:val="000000"/>
          <w:sz w:val="28"/>
          <w:szCs w:val="28"/>
          <w:lang w:eastAsia="en-US"/>
        </w:rPr>
        <w:t xml:space="preserve"> 2025 г. </w:t>
      </w:r>
      <w:r w:rsidR="00941612">
        <w:rPr>
          <w:rFonts w:eastAsiaTheme="minorHAnsi"/>
          <w:color w:val="000000"/>
          <w:sz w:val="28"/>
          <w:szCs w:val="28"/>
          <w:lang w:eastAsia="en-US"/>
        </w:rPr>
        <w:t xml:space="preserve">                 </w:t>
      </w:r>
      <w:r>
        <w:rPr>
          <w:rFonts w:eastAsiaTheme="minorHAnsi"/>
          <w:color w:val="000000"/>
          <w:sz w:val="28"/>
          <w:szCs w:val="28"/>
          <w:lang w:eastAsia="en-US"/>
        </w:rPr>
        <w:lastRenderedPageBreak/>
        <w:t>№ 073-09-2025-259/2</w:t>
      </w:r>
      <w:r w:rsidR="00311315">
        <w:rPr>
          <w:rFonts w:eastAsiaTheme="minorHAnsi"/>
          <w:color w:val="000000"/>
          <w:sz w:val="28"/>
          <w:szCs w:val="28"/>
          <w:lang w:eastAsia="en-US"/>
        </w:rPr>
        <w:t xml:space="preserve"> </w:t>
      </w:r>
      <w:r w:rsidR="000417F0" w:rsidRPr="00DB4014">
        <w:rPr>
          <w:rFonts w:eastAsia="Calibri"/>
          <w:sz w:val="28"/>
          <w:szCs w:val="28"/>
          <w:lang w:eastAsia="en-US"/>
        </w:rPr>
        <w:t>между Правительством Республики Дагестан и Министерством просвещения Российской Федерации.</w:t>
      </w:r>
      <w:r w:rsidR="00F576CF" w:rsidRPr="00DB4014">
        <w:rPr>
          <w:rFonts w:eastAsia="Calibri"/>
          <w:sz w:val="28"/>
          <w:szCs w:val="28"/>
          <w:lang w:eastAsia="en-US"/>
        </w:rPr>
        <w:t xml:space="preserve"> </w:t>
      </w:r>
    </w:p>
    <w:p w14:paraId="621E85B2" w14:textId="77777777" w:rsidR="004E3647" w:rsidRPr="00DB4014" w:rsidRDefault="004E3647" w:rsidP="000417F0">
      <w:pPr>
        <w:ind w:firstLine="709"/>
        <w:jc w:val="both"/>
        <w:rPr>
          <w:rFonts w:eastAsia="Calibri"/>
          <w:sz w:val="28"/>
          <w:szCs w:val="28"/>
          <w:lang w:eastAsia="en-US"/>
        </w:rPr>
      </w:pPr>
    </w:p>
    <w:p w14:paraId="57E5B22A" w14:textId="20A95EEB" w:rsidR="000417F0" w:rsidRPr="00DB4014" w:rsidRDefault="00CA318D" w:rsidP="00CA318D">
      <w:pPr>
        <w:tabs>
          <w:tab w:val="left" w:pos="1365"/>
          <w:tab w:val="center" w:pos="4819"/>
        </w:tabs>
        <w:rPr>
          <w:rFonts w:eastAsia="Calibri"/>
          <w:b/>
          <w:sz w:val="28"/>
          <w:szCs w:val="28"/>
        </w:rPr>
      </w:pPr>
      <w:r w:rsidRPr="00DB4014">
        <w:rPr>
          <w:rFonts w:eastAsia="Calibri"/>
          <w:b/>
          <w:sz w:val="28"/>
          <w:szCs w:val="28"/>
        </w:rPr>
        <w:tab/>
      </w:r>
      <w:r w:rsidRPr="00DB4014">
        <w:rPr>
          <w:rFonts w:eastAsia="Calibri"/>
          <w:b/>
          <w:sz w:val="28"/>
          <w:szCs w:val="28"/>
        </w:rPr>
        <w:tab/>
      </w:r>
      <w:r w:rsidR="000417F0" w:rsidRPr="00DB4014">
        <w:rPr>
          <w:rFonts w:eastAsia="Calibri"/>
          <w:b/>
          <w:sz w:val="28"/>
          <w:szCs w:val="28"/>
          <w:lang w:val="en-US"/>
        </w:rPr>
        <w:t>I</w:t>
      </w:r>
      <w:r w:rsidR="000417F0" w:rsidRPr="00DB4014">
        <w:rPr>
          <w:rFonts w:eastAsia="Calibri"/>
          <w:b/>
          <w:sz w:val="28"/>
          <w:szCs w:val="28"/>
        </w:rPr>
        <w:t>.</w:t>
      </w:r>
      <w:r w:rsidR="000417F0" w:rsidRPr="00DB4014">
        <w:rPr>
          <w:rFonts w:eastAsia="Calibri"/>
          <w:b/>
          <w:sz w:val="28"/>
          <w:szCs w:val="28"/>
          <w:lang w:val="en-US"/>
        </w:rPr>
        <w:t> </w:t>
      </w:r>
      <w:r w:rsidR="000417F0" w:rsidRPr="00DB4014">
        <w:rPr>
          <w:rFonts w:eastAsia="Calibri"/>
          <w:b/>
          <w:sz w:val="28"/>
          <w:szCs w:val="28"/>
        </w:rPr>
        <w:t xml:space="preserve">Региональный проект </w:t>
      </w:r>
      <w:r w:rsidR="00AC7360" w:rsidRPr="00DB4014">
        <w:rPr>
          <w:rFonts w:eastAsia="Calibri"/>
          <w:b/>
          <w:sz w:val="28"/>
          <w:szCs w:val="28"/>
        </w:rPr>
        <w:t>«Всё лучшее детям»</w:t>
      </w:r>
    </w:p>
    <w:p w14:paraId="21F0D0AC" w14:textId="77777777" w:rsidR="000417F0" w:rsidRPr="00DB4014" w:rsidRDefault="000417F0" w:rsidP="000417F0">
      <w:pPr>
        <w:pStyle w:val="af1"/>
        <w:spacing w:after="0" w:line="240" w:lineRule="auto"/>
        <w:ind w:left="0"/>
        <w:jc w:val="both"/>
        <w:rPr>
          <w:rFonts w:ascii="Times New Roman" w:hAnsi="Times New Roman" w:cs="Times New Roman"/>
          <w:b/>
          <w:sz w:val="28"/>
          <w:szCs w:val="28"/>
        </w:rPr>
      </w:pPr>
    </w:p>
    <w:p w14:paraId="2E82210A" w14:textId="77777777" w:rsidR="000417F0" w:rsidRPr="00DB4014" w:rsidRDefault="000417F0" w:rsidP="000417F0">
      <w:pPr>
        <w:pStyle w:val="af1"/>
        <w:spacing w:after="0" w:line="240" w:lineRule="auto"/>
        <w:ind w:left="0"/>
        <w:jc w:val="both"/>
        <w:rPr>
          <w:rFonts w:ascii="Times New Roman" w:hAnsi="Times New Roman" w:cs="Times New Roman"/>
          <w:b/>
          <w:sz w:val="28"/>
          <w:szCs w:val="28"/>
        </w:rPr>
      </w:pPr>
      <w:r w:rsidRPr="00DB4014">
        <w:rPr>
          <w:rFonts w:ascii="Times New Roman" w:hAnsi="Times New Roman" w:cs="Times New Roman"/>
          <w:b/>
          <w:sz w:val="28"/>
          <w:szCs w:val="28"/>
        </w:rPr>
        <w:t>функциональный заказчик: Минобрнауки РД</w:t>
      </w:r>
    </w:p>
    <w:p w14:paraId="513A4C35" w14:textId="6E46F1BD" w:rsidR="000417F0" w:rsidRPr="00DB4014" w:rsidRDefault="000417F0" w:rsidP="000417F0">
      <w:pPr>
        <w:pStyle w:val="af1"/>
        <w:spacing w:after="0" w:line="240" w:lineRule="auto"/>
        <w:ind w:left="0"/>
        <w:jc w:val="both"/>
        <w:rPr>
          <w:rFonts w:ascii="Times New Roman" w:hAnsi="Times New Roman" w:cs="Times New Roman"/>
          <w:b/>
          <w:sz w:val="28"/>
          <w:szCs w:val="28"/>
        </w:rPr>
      </w:pPr>
      <w:r w:rsidRPr="00DB4014">
        <w:rPr>
          <w:rFonts w:ascii="Times New Roman" w:hAnsi="Times New Roman" w:cs="Times New Roman"/>
          <w:b/>
          <w:sz w:val="28"/>
          <w:szCs w:val="28"/>
        </w:rPr>
        <w:t>планируемые к достижени</w:t>
      </w:r>
      <w:r w:rsidR="00AC7360" w:rsidRPr="00DB4014">
        <w:rPr>
          <w:rFonts w:ascii="Times New Roman" w:hAnsi="Times New Roman" w:cs="Times New Roman"/>
          <w:b/>
          <w:sz w:val="28"/>
          <w:szCs w:val="28"/>
        </w:rPr>
        <w:t>ю показатели и результаты в 2025</w:t>
      </w:r>
      <w:r w:rsidRPr="00DB4014">
        <w:rPr>
          <w:rFonts w:ascii="Times New Roman" w:hAnsi="Times New Roman" w:cs="Times New Roman"/>
          <w:b/>
          <w:sz w:val="28"/>
          <w:szCs w:val="28"/>
        </w:rPr>
        <w:t xml:space="preserve"> году</w:t>
      </w:r>
    </w:p>
    <w:p w14:paraId="448A6359" w14:textId="77777777" w:rsidR="000417F0" w:rsidRPr="00DB4014" w:rsidRDefault="000417F0" w:rsidP="000417F0">
      <w:pPr>
        <w:pStyle w:val="af1"/>
        <w:spacing w:after="0" w:line="240" w:lineRule="auto"/>
        <w:ind w:left="0"/>
        <w:jc w:val="both"/>
        <w:rPr>
          <w:rFonts w:ascii="Times New Roman" w:hAnsi="Times New Roman" w:cs="Times New Roman"/>
          <w:b/>
          <w:sz w:val="28"/>
          <w:szCs w:val="28"/>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3700"/>
        <w:gridCol w:w="850"/>
        <w:gridCol w:w="992"/>
        <w:gridCol w:w="851"/>
        <w:gridCol w:w="3774"/>
      </w:tblGrid>
      <w:tr w:rsidR="000417F0" w:rsidRPr="00DB4014" w14:paraId="6A0B444B" w14:textId="77777777" w:rsidTr="000417F0">
        <w:trPr>
          <w:trHeight w:val="315"/>
          <w:jc w:val="center"/>
        </w:trPr>
        <w:tc>
          <w:tcPr>
            <w:tcW w:w="527" w:type="dxa"/>
            <w:tcBorders>
              <w:top w:val="single" w:sz="4" w:space="0" w:color="auto"/>
              <w:left w:val="single" w:sz="4" w:space="0" w:color="auto"/>
              <w:bottom w:val="single" w:sz="4" w:space="0" w:color="auto"/>
              <w:right w:val="single" w:sz="4" w:space="0" w:color="auto"/>
            </w:tcBorders>
            <w:hideMark/>
          </w:tcPr>
          <w:p w14:paraId="0C121BDC" w14:textId="77777777" w:rsidR="000417F0" w:rsidRPr="00DB4014" w:rsidRDefault="000417F0">
            <w:pPr>
              <w:spacing w:line="228" w:lineRule="auto"/>
              <w:jc w:val="center"/>
              <w:rPr>
                <w:rFonts w:eastAsia="Calibri"/>
                <w:b/>
                <w:bCs/>
                <w:spacing w:val="-4"/>
                <w:sz w:val="28"/>
                <w:szCs w:val="28"/>
              </w:rPr>
            </w:pPr>
            <w:bookmarkStart w:id="2" w:name="_Hlk52895037"/>
            <w:r w:rsidRPr="00DB4014">
              <w:rPr>
                <w:rFonts w:eastAsia="Calibri"/>
                <w:b/>
                <w:bCs/>
                <w:spacing w:val="-4"/>
                <w:sz w:val="28"/>
                <w:szCs w:val="28"/>
              </w:rPr>
              <w:t>№</w:t>
            </w:r>
          </w:p>
        </w:tc>
        <w:tc>
          <w:tcPr>
            <w:tcW w:w="3698" w:type="dxa"/>
            <w:tcBorders>
              <w:top w:val="single" w:sz="4" w:space="0" w:color="auto"/>
              <w:left w:val="single" w:sz="4" w:space="0" w:color="auto"/>
              <w:bottom w:val="single" w:sz="4" w:space="0" w:color="auto"/>
              <w:right w:val="single" w:sz="4" w:space="0" w:color="auto"/>
            </w:tcBorders>
            <w:hideMark/>
          </w:tcPr>
          <w:p w14:paraId="2DC38830"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Показатель</w:t>
            </w:r>
          </w:p>
        </w:tc>
        <w:tc>
          <w:tcPr>
            <w:tcW w:w="850" w:type="dxa"/>
            <w:tcBorders>
              <w:top w:val="single" w:sz="4" w:space="0" w:color="auto"/>
              <w:left w:val="single" w:sz="4" w:space="0" w:color="auto"/>
              <w:bottom w:val="single" w:sz="4" w:space="0" w:color="auto"/>
              <w:right w:val="single" w:sz="4" w:space="0" w:color="auto"/>
            </w:tcBorders>
            <w:hideMark/>
          </w:tcPr>
          <w:p w14:paraId="414C54EE"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План</w:t>
            </w:r>
          </w:p>
        </w:tc>
        <w:tc>
          <w:tcPr>
            <w:tcW w:w="992" w:type="dxa"/>
            <w:tcBorders>
              <w:top w:val="single" w:sz="4" w:space="0" w:color="auto"/>
              <w:left w:val="single" w:sz="4" w:space="0" w:color="auto"/>
              <w:bottom w:val="single" w:sz="4" w:space="0" w:color="auto"/>
              <w:right w:val="single" w:sz="4" w:space="0" w:color="auto"/>
            </w:tcBorders>
            <w:hideMark/>
          </w:tcPr>
          <w:p w14:paraId="286310D8"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Факт</w:t>
            </w:r>
          </w:p>
        </w:tc>
        <w:tc>
          <w:tcPr>
            <w:tcW w:w="851" w:type="dxa"/>
            <w:tcBorders>
              <w:top w:val="single" w:sz="4" w:space="0" w:color="auto"/>
              <w:left w:val="single" w:sz="4" w:space="0" w:color="auto"/>
              <w:bottom w:val="single" w:sz="4" w:space="0" w:color="auto"/>
              <w:right w:val="single" w:sz="4" w:space="0" w:color="auto"/>
            </w:tcBorders>
            <w:hideMark/>
          </w:tcPr>
          <w:p w14:paraId="7B89F4E6"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w:t>
            </w:r>
          </w:p>
        </w:tc>
        <w:tc>
          <w:tcPr>
            <w:tcW w:w="3772" w:type="dxa"/>
            <w:tcBorders>
              <w:top w:val="single" w:sz="4" w:space="0" w:color="auto"/>
              <w:left w:val="single" w:sz="4" w:space="0" w:color="auto"/>
              <w:bottom w:val="single" w:sz="4" w:space="0" w:color="auto"/>
              <w:right w:val="single" w:sz="4" w:space="0" w:color="auto"/>
            </w:tcBorders>
            <w:hideMark/>
          </w:tcPr>
          <w:p w14:paraId="768511DD"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Примечание</w:t>
            </w:r>
          </w:p>
        </w:tc>
      </w:tr>
      <w:tr w:rsidR="000417F0" w:rsidRPr="00DB4014" w14:paraId="04A2830D" w14:textId="77777777" w:rsidTr="00D23845">
        <w:trPr>
          <w:trHeight w:val="315"/>
          <w:jc w:val="center"/>
        </w:trPr>
        <w:tc>
          <w:tcPr>
            <w:tcW w:w="527" w:type="dxa"/>
            <w:tcBorders>
              <w:top w:val="single" w:sz="4" w:space="0" w:color="auto"/>
              <w:left w:val="single" w:sz="4" w:space="0" w:color="auto"/>
              <w:bottom w:val="single" w:sz="4" w:space="0" w:color="auto"/>
              <w:right w:val="single" w:sz="4" w:space="0" w:color="auto"/>
            </w:tcBorders>
            <w:hideMark/>
          </w:tcPr>
          <w:p w14:paraId="4D47D892"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t>1.</w:t>
            </w:r>
          </w:p>
        </w:tc>
        <w:tc>
          <w:tcPr>
            <w:tcW w:w="3698" w:type="dxa"/>
            <w:tcBorders>
              <w:top w:val="single" w:sz="4" w:space="0" w:color="auto"/>
              <w:left w:val="single" w:sz="4" w:space="0" w:color="auto"/>
              <w:bottom w:val="single" w:sz="4" w:space="0" w:color="auto"/>
              <w:right w:val="single" w:sz="4" w:space="0" w:color="auto"/>
            </w:tcBorders>
            <w:hideMark/>
          </w:tcPr>
          <w:p w14:paraId="2C07C788" w14:textId="1BDC9C48" w:rsidR="000417F0" w:rsidRPr="00DB4014" w:rsidRDefault="00D23845">
            <w:pPr>
              <w:autoSpaceDE w:val="0"/>
              <w:autoSpaceDN w:val="0"/>
              <w:adjustRightInd w:val="0"/>
              <w:rPr>
                <w:rFonts w:eastAsia="Calibri"/>
                <w:color w:val="000000"/>
                <w:sz w:val="28"/>
                <w:szCs w:val="28"/>
              </w:rPr>
            </w:pPr>
            <w:r w:rsidRPr="00DB4014">
              <w:rPr>
                <w:rFonts w:eastAsia="Calibri"/>
                <w:color w:val="000000"/>
                <w:sz w:val="28"/>
                <w:szCs w:val="28"/>
              </w:rPr>
              <w:t>Доля детей в возрасте от 5 до 18 лет, охваченных услугами дополнительного образования</w:t>
            </w:r>
            <w:r w:rsidR="0079797F">
              <w:rPr>
                <w:rFonts w:eastAsia="Calibri"/>
                <w:color w:val="000000"/>
                <w:sz w:val="28"/>
                <w:szCs w:val="28"/>
              </w:rPr>
              <w:t>, процент</w:t>
            </w:r>
          </w:p>
        </w:tc>
        <w:tc>
          <w:tcPr>
            <w:tcW w:w="850" w:type="dxa"/>
            <w:tcBorders>
              <w:top w:val="single" w:sz="4" w:space="0" w:color="auto"/>
              <w:left w:val="single" w:sz="4" w:space="0" w:color="auto"/>
              <w:bottom w:val="single" w:sz="4" w:space="0" w:color="auto"/>
              <w:right w:val="single" w:sz="4" w:space="0" w:color="auto"/>
            </w:tcBorders>
            <w:hideMark/>
          </w:tcPr>
          <w:p w14:paraId="417E6414" w14:textId="23F423F9" w:rsidR="000417F0" w:rsidRPr="00DB4014" w:rsidRDefault="00D23845">
            <w:pPr>
              <w:jc w:val="center"/>
              <w:rPr>
                <w:rFonts w:eastAsia="Calibri"/>
                <w:color w:val="000000"/>
                <w:sz w:val="28"/>
                <w:szCs w:val="28"/>
              </w:rPr>
            </w:pPr>
            <w:r w:rsidRPr="00DB4014">
              <w:rPr>
                <w:rFonts w:eastAsia="Calibri"/>
                <w:color w:val="000000"/>
                <w:sz w:val="28"/>
                <w:szCs w:val="28"/>
              </w:rPr>
              <w:t>62,46</w:t>
            </w:r>
          </w:p>
        </w:tc>
        <w:tc>
          <w:tcPr>
            <w:tcW w:w="992" w:type="dxa"/>
            <w:tcBorders>
              <w:top w:val="single" w:sz="4" w:space="0" w:color="auto"/>
              <w:left w:val="single" w:sz="4" w:space="0" w:color="auto"/>
              <w:bottom w:val="single" w:sz="4" w:space="0" w:color="auto"/>
              <w:right w:val="single" w:sz="4" w:space="0" w:color="auto"/>
            </w:tcBorders>
          </w:tcPr>
          <w:p w14:paraId="28D23709" w14:textId="166D7F9E" w:rsidR="000417F0" w:rsidRPr="00DB4014" w:rsidRDefault="009A3667">
            <w:pPr>
              <w:jc w:val="center"/>
              <w:rPr>
                <w:rFonts w:eastAsia="Calibri"/>
                <w:color w:val="000000"/>
                <w:sz w:val="28"/>
                <w:szCs w:val="28"/>
              </w:rPr>
            </w:pPr>
            <w:r>
              <w:rPr>
                <w:rFonts w:eastAsia="Calibri"/>
                <w:color w:val="000000"/>
                <w:sz w:val="28"/>
                <w:szCs w:val="28"/>
              </w:rPr>
              <w:t>59</w:t>
            </w:r>
            <w:r w:rsidR="000847D7">
              <w:rPr>
                <w:rFonts w:eastAsia="Calibri"/>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tcPr>
          <w:p w14:paraId="2396154F" w14:textId="48022DE6" w:rsidR="00AE3B4C" w:rsidRPr="00DB4014" w:rsidRDefault="009E5748">
            <w:pPr>
              <w:jc w:val="center"/>
              <w:rPr>
                <w:rFonts w:eastAsia="Calibri"/>
                <w:color w:val="000000"/>
                <w:sz w:val="28"/>
                <w:szCs w:val="28"/>
              </w:rPr>
            </w:pPr>
            <w:r>
              <w:rPr>
                <w:rFonts w:eastAsia="Calibri"/>
                <w:color w:val="000000"/>
                <w:sz w:val="28"/>
                <w:szCs w:val="28"/>
              </w:rPr>
              <w:t>94,7</w:t>
            </w:r>
          </w:p>
        </w:tc>
        <w:tc>
          <w:tcPr>
            <w:tcW w:w="3772" w:type="dxa"/>
            <w:tcBorders>
              <w:top w:val="single" w:sz="4" w:space="0" w:color="auto"/>
              <w:left w:val="single" w:sz="4" w:space="0" w:color="auto"/>
              <w:bottom w:val="single" w:sz="4" w:space="0" w:color="auto"/>
              <w:right w:val="single" w:sz="4" w:space="0" w:color="auto"/>
            </w:tcBorders>
            <w:hideMark/>
          </w:tcPr>
          <w:p w14:paraId="4FBC44A6" w14:textId="4372D074" w:rsidR="000417F0" w:rsidRPr="00DB4014" w:rsidRDefault="00A448D3" w:rsidP="00342740">
            <w:pPr>
              <w:rPr>
                <w:rFonts w:eastAsia="Calibri"/>
                <w:color w:val="000000"/>
                <w:sz w:val="28"/>
                <w:szCs w:val="28"/>
              </w:rPr>
            </w:pPr>
            <w:r w:rsidRPr="00DB4014">
              <w:rPr>
                <w:rFonts w:eastAsia="Calibri"/>
                <w:color w:val="000000"/>
                <w:sz w:val="28"/>
                <w:szCs w:val="28"/>
              </w:rPr>
              <w:t>В соответствии с данными региональной системой «Навигатор ДОД РД» количество детей в возрасте от 5 до 18 лет, охваченных дополнительным образованием, составляет 3</w:t>
            </w:r>
            <w:r w:rsidR="005A0DCC">
              <w:rPr>
                <w:rFonts w:eastAsia="Calibri"/>
                <w:color w:val="000000"/>
                <w:sz w:val="28"/>
                <w:szCs w:val="28"/>
              </w:rPr>
              <w:t>98 245</w:t>
            </w:r>
            <w:r w:rsidRPr="00DB4014">
              <w:rPr>
                <w:rFonts w:eastAsia="Calibri"/>
                <w:color w:val="000000"/>
                <w:sz w:val="28"/>
                <w:szCs w:val="28"/>
              </w:rPr>
              <w:t xml:space="preserve"> человека от общего количества 672 335 детей.</w:t>
            </w:r>
          </w:p>
        </w:tc>
      </w:tr>
      <w:tr w:rsidR="00A448D3" w:rsidRPr="00DB4014" w14:paraId="7EF41C3A" w14:textId="77777777" w:rsidTr="00D23845">
        <w:trPr>
          <w:trHeight w:val="315"/>
          <w:jc w:val="center"/>
        </w:trPr>
        <w:tc>
          <w:tcPr>
            <w:tcW w:w="527" w:type="dxa"/>
            <w:tcBorders>
              <w:top w:val="single" w:sz="4" w:space="0" w:color="auto"/>
              <w:left w:val="single" w:sz="4" w:space="0" w:color="auto"/>
              <w:bottom w:val="single" w:sz="4" w:space="0" w:color="auto"/>
              <w:right w:val="single" w:sz="4" w:space="0" w:color="auto"/>
            </w:tcBorders>
          </w:tcPr>
          <w:p w14:paraId="27BAA611" w14:textId="75EBE3A3" w:rsidR="00A448D3" w:rsidRPr="00DB4014" w:rsidRDefault="00A448D3">
            <w:pPr>
              <w:spacing w:line="228" w:lineRule="auto"/>
              <w:jc w:val="center"/>
              <w:rPr>
                <w:rFonts w:eastAsia="Calibri"/>
                <w:b/>
                <w:bCs/>
                <w:spacing w:val="-4"/>
                <w:sz w:val="28"/>
                <w:szCs w:val="28"/>
              </w:rPr>
            </w:pPr>
            <w:r w:rsidRPr="00DB4014">
              <w:rPr>
                <w:rFonts w:eastAsia="Calibri"/>
                <w:b/>
                <w:bCs/>
                <w:spacing w:val="-4"/>
                <w:sz w:val="28"/>
                <w:szCs w:val="28"/>
              </w:rPr>
              <w:t>2.</w:t>
            </w:r>
          </w:p>
        </w:tc>
        <w:tc>
          <w:tcPr>
            <w:tcW w:w="3698" w:type="dxa"/>
            <w:tcBorders>
              <w:top w:val="single" w:sz="4" w:space="0" w:color="auto"/>
              <w:left w:val="single" w:sz="4" w:space="0" w:color="auto"/>
              <w:bottom w:val="single" w:sz="4" w:space="0" w:color="auto"/>
              <w:right w:val="single" w:sz="4" w:space="0" w:color="auto"/>
            </w:tcBorders>
          </w:tcPr>
          <w:p w14:paraId="3E81985E" w14:textId="0C6A2E03" w:rsidR="00A448D3" w:rsidRPr="00DB4014" w:rsidRDefault="00A448D3">
            <w:pPr>
              <w:autoSpaceDE w:val="0"/>
              <w:autoSpaceDN w:val="0"/>
              <w:adjustRightInd w:val="0"/>
              <w:rPr>
                <w:rFonts w:eastAsia="Calibri"/>
                <w:color w:val="000000"/>
                <w:sz w:val="28"/>
                <w:szCs w:val="28"/>
              </w:rPr>
            </w:pPr>
            <w:r w:rsidRPr="00DB4014">
              <w:rPr>
                <w:rFonts w:eastAsia="Calibri"/>
                <w:color w:val="000000"/>
                <w:sz w:val="28"/>
                <w:szCs w:val="28"/>
              </w:rPr>
              <w:t>Доля детей и молодежи в возрасте от 7 до 35 лет, у которых выявлены выдающиеся способности и таланты</w:t>
            </w:r>
            <w:r w:rsidR="0079797F">
              <w:rPr>
                <w:rFonts w:eastAsia="Calibri"/>
                <w:color w:val="000000"/>
                <w:sz w:val="28"/>
                <w:szCs w:val="28"/>
              </w:rPr>
              <w:t>, процент</w:t>
            </w:r>
          </w:p>
        </w:tc>
        <w:tc>
          <w:tcPr>
            <w:tcW w:w="850" w:type="dxa"/>
            <w:tcBorders>
              <w:top w:val="single" w:sz="4" w:space="0" w:color="auto"/>
              <w:left w:val="single" w:sz="4" w:space="0" w:color="auto"/>
              <w:bottom w:val="single" w:sz="4" w:space="0" w:color="auto"/>
              <w:right w:val="single" w:sz="4" w:space="0" w:color="auto"/>
            </w:tcBorders>
          </w:tcPr>
          <w:p w14:paraId="0CBF1EDA" w14:textId="6E207D5C" w:rsidR="00A448D3" w:rsidRPr="00960F78" w:rsidRDefault="00B84129">
            <w:pPr>
              <w:jc w:val="center"/>
              <w:rPr>
                <w:rFonts w:eastAsia="Calibri"/>
                <w:color w:val="000000"/>
                <w:sz w:val="28"/>
                <w:szCs w:val="28"/>
                <w:lang w:val="en-US"/>
              </w:rPr>
            </w:pPr>
            <w:r w:rsidRPr="00960F78">
              <w:rPr>
                <w:rFonts w:eastAsia="Calibri"/>
                <w:color w:val="000000"/>
                <w:sz w:val="28"/>
                <w:szCs w:val="28"/>
              </w:rPr>
              <w:t>0,1</w:t>
            </w:r>
            <w:r w:rsidR="00B46468">
              <w:rPr>
                <w:rFonts w:eastAsia="Calibri"/>
                <w:color w:val="000000"/>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1B0F365D" w14:textId="251DBACF" w:rsidR="00A448D3" w:rsidRPr="00960F78" w:rsidRDefault="003460FC">
            <w:pPr>
              <w:jc w:val="center"/>
              <w:rPr>
                <w:rFonts w:eastAsia="Calibri"/>
                <w:color w:val="000000"/>
                <w:sz w:val="28"/>
                <w:szCs w:val="28"/>
              </w:rPr>
            </w:pPr>
            <w:r w:rsidRPr="00960F78">
              <w:rPr>
                <w:rFonts w:eastAsia="Calibri"/>
                <w:color w:val="000000"/>
                <w:sz w:val="28"/>
                <w:szCs w:val="28"/>
              </w:rPr>
              <w:t>0,20</w:t>
            </w:r>
          </w:p>
        </w:tc>
        <w:tc>
          <w:tcPr>
            <w:tcW w:w="851" w:type="dxa"/>
            <w:tcBorders>
              <w:top w:val="single" w:sz="4" w:space="0" w:color="auto"/>
              <w:left w:val="single" w:sz="4" w:space="0" w:color="auto"/>
              <w:bottom w:val="single" w:sz="4" w:space="0" w:color="auto"/>
              <w:right w:val="single" w:sz="4" w:space="0" w:color="auto"/>
            </w:tcBorders>
          </w:tcPr>
          <w:p w14:paraId="71E68765" w14:textId="77777777" w:rsidR="00A448D3" w:rsidRDefault="006062D5">
            <w:pPr>
              <w:jc w:val="center"/>
              <w:rPr>
                <w:rFonts w:eastAsia="Calibri"/>
                <w:color w:val="000000"/>
                <w:sz w:val="28"/>
                <w:szCs w:val="28"/>
              </w:rPr>
            </w:pPr>
            <w:r w:rsidRPr="00960F78">
              <w:rPr>
                <w:rFonts w:eastAsia="Calibri"/>
                <w:color w:val="000000"/>
                <w:sz w:val="28"/>
                <w:szCs w:val="28"/>
              </w:rPr>
              <w:t>1</w:t>
            </w:r>
            <w:r w:rsidR="00B46468">
              <w:rPr>
                <w:rFonts w:eastAsia="Calibri"/>
                <w:color w:val="000000"/>
                <w:sz w:val="28"/>
                <w:szCs w:val="28"/>
              </w:rPr>
              <w:t>42,9</w:t>
            </w:r>
          </w:p>
          <w:p w14:paraId="31A544DC" w14:textId="5091513E" w:rsidR="00B46468" w:rsidRPr="00960F78" w:rsidRDefault="00B46468">
            <w:pPr>
              <w:jc w:val="center"/>
              <w:rPr>
                <w:rFonts w:eastAsia="Calibri"/>
                <w:color w:val="000000"/>
                <w:sz w:val="28"/>
                <w:szCs w:val="28"/>
                <w:lang w:val="en-US"/>
              </w:rPr>
            </w:pPr>
          </w:p>
        </w:tc>
        <w:tc>
          <w:tcPr>
            <w:tcW w:w="3772" w:type="dxa"/>
            <w:tcBorders>
              <w:top w:val="single" w:sz="4" w:space="0" w:color="auto"/>
              <w:left w:val="single" w:sz="4" w:space="0" w:color="auto"/>
              <w:bottom w:val="single" w:sz="4" w:space="0" w:color="auto"/>
              <w:right w:val="single" w:sz="4" w:space="0" w:color="auto"/>
            </w:tcBorders>
          </w:tcPr>
          <w:p w14:paraId="2C4F72CE" w14:textId="7E3E6556" w:rsidR="00A448D3" w:rsidRPr="00DB4014" w:rsidRDefault="00F53F20" w:rsidP="00342740">
            <w:pPr>
              <w:rPr>
                <w:rFonts w:eastAsia="Calibri"/>
                <w:color w:val="000000"/>
                <w:sz w:val="28"/>
                <w:szCs w:val="28"/>
              </w:rPr>
            </w:pPr>
            <w:r w:rsidRPr="00F53F20">
              <w:rPr>
                <w:rFonts w:eastAsia="Calibri"/>
                <w:color w:val="000000"/>
                <w:sz w:val="28"/>
                <w:szCs w:val="28"/>
              </w:rPr>
              <w:t>Согласно данным  информационной системы «Государственный информационный ресурс о лицах, проявивших выдающиеся</w:t>
            </w:r>
            <w:r w:rsidR="005A0DCC">
              <w:rPr>
                <w:rFonts w:eastAsia="Calibri"/>
                <w:color w:val="000000"/>
                <w:sz w:val="28"/>
                <w:szCs w:val="28"/>
              </w:rPr>
              <w:t xml:space="preserve"> способности» по состоянию на 30.04</w:t>
            </w:r>
            <w:r w:rsidRPr="00F53F20">
              <w:rPr>
                <w:rFonts w:eastAsia="Calibri"/>
                <w:color w:val="000000"/>
                <w:sz w:val="28"/>
                <w:szCs w:val="28"/>
              </w:rPr>
              <w:t>.2025 численность детей и молодежи в возрасте от 7 до 35 лет (включительно) в регионе, в период с 2015 года, ставших победителями или призерами олимпиад и иных конкурсных мероприятий включенных в перечни, утвержденные Министерством просвещения Росс</w:t>
            </w:r>
            <w:r>
              <w:rPr>
                <w:rFonts w:eastAsia="Calibri"/>
                <w:color w:val="000000"/>
                <w:sz w:val="28"/>
                <w:szCs w:val="28"/>
              </w:rPr>
              <w:t>ийской</w:t>
            </w:r>
            <w:r w:rsidR="003460FC">
              <w:rPr>
                <w:rFonts w:eastAsia="Calibri"/>
                <w:color w:val="000000"/>
                <w:sz w:val="28"/>
                <w:szCs w:val="28"/>
              </w:rPr>
              <w:t xml:space="preserve"> Федерации, составила 2</w:t>
            </w:r>
            <w:r w:rsidR="005728A2">
              <w:rPr>
                <w:rFonts w:eastAsia="Calibri"/>
                <w:color w:val="000000"/>
                <w:sz w:val="28"/>
                <w:szCs w:val="28"/>
              </w:rPr>
              <w:t>982</w:t>
            </w:r>
            <w:r w:rsidR="003460FC">
              <w:rPr>
                <w:rFonts w:eastAsia="Calibri"/>
                <w:color w:val="000000"/>
                <w:sz w:val="28"/>
                <w:szCs w:val="28"/>
              </w:rPr>
              <w:t xml:space="preserve"> (0,20</w:t>
            </w:r>
            <w:r w:rsidRPr="00F53F20">
              <w:rPr>
                <w:rFonts w:eastAsia="Calibri"/>
                <w:color w:val="000000"/>
                <w:sz w:val="28"/>
                <w:szCs w:val="28"/>
              </w:rPr>
              <w:t>%) от общей численности населения в возрасте от 7 до 35 лет (включительно), проживающего в республике (1</w:t>
            </w:r>
            <w:r w:rsidR="005728A2">
              <w:rPr>
                <w:rFonts w:eastAsia="Calibri"/>
                <w:color w:val="000000"/>
                <w:sz w:val="28"/>
                <w:szCs w:val="28"/>
              </w:rPr>
              <w:t> </w:t>
            </w:r>
            <w:r w:rsidRPr="00F53F20">
              <w:rPr>
                <w:rFonts w:eastAsia="Calibri"/>
                <w:color w:val="000000"/>
                <w:sz w:val="28"/>
                <w:szCs w:val="28"/>
              </w:rPr>
              <w:t>461</w:t>
            </w:r>
            <w:r w:rsidR="005728A2">
              <w:rPr>
                <w:rFonts w:eastAsia="Calibri"/>
                <w:color w:val="000000"/>
                <w:sz w:val="28"/>
                <w:szCs w:val="28"/>
              </w:rPr>
              <w:t xml:space="preserve"> </w:t>
            </w:r>
            <w:r w:rsidRPr="00F53F20">
              <w:rPr>
                <w:rFonts w:eastAsia="Calibri"/>
                <w:color w:val="000000"/>
                <w:sz w:val="28"/>
                <w:szCs w:val="28"/>
              </w:rPr>
              <w:t>146 человек)</w:t>
            </w:r>
          </w:p>
        </w:tc>
      </w:tr>
      <w:bookmarkEnd w:id="2"/>
    </w:tbl>
    <w:p w14:paraId="698A4F07" w14:textId="77777777" w:rsidR="000417F0" w:rsidRPr="00DB4014" w:rsidRDefault="000417F0" w:rsidP="000417F0">
      <w:pPr>
        <w:pStyle w:val="af1"/>
        <w:spacing w:after="0" w:line="240" w:lineRule="auto"/>
        <w:ind w:left="0"/>
        <w:jc w:val="both"/>
        <w:rPr>
          <w:rFonts w:ascii="Times New Roman" w:hAnsi="Times New Roman" w:cs="Times New Roman"/>
          <w:b/>
          <w:sz w:val="28"/>
          <w:szCs w:val="28"/>
        </w:rPr>
      </w:pP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3648"/>
        <w:gridCol w:w="838"/>
        <w:gridCol w:w="979"/>
        <w:gridCol w:w="839"/>
        <w:gridCol w:w="3721"/>
      </w:tblGrid>
      <w:tr w:rsidR="000417F0" w:rsidRPr="00DB4014" w14:paraId="4229DADC" w14:textId="77777777" w:rsidTr="0091444C">
        <w:trPr>
          <w:trHeight w:val="431"/>
          <w:jc w:val="center"/>
        </w:trPr>
        <w:tc>
          <w:tcPr>
            <w:tcW w:w="520" w:type="dxa"/>
            <w:tcBorders>
              <w:top w:val="single" w:sz="4" w:space="0" w:color="auto"/>
              <w:left w:val="single" w:sz="4" w:space="0" w:color="auto"/>
              <w:bottom w:val="single" w:sz="4" w:space="0" w:color="auto"/>
              <w:right w:val="single" w:sz="4" w:space="0" w:color="auto"/>
            </w:tcBorders>
            <w:hideMark/>
          </w:tcPr>
          <w:p w14:paraId="7A06C06B"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lastRenderedPageBreak/>
              <w:t>№</w:t>
            </w:r>
          </w:p>
        </w:tc>
        <w:tc>
          <w:tcPr>
            <w:tcW w:w="3648" w:type="dxa"/>
            <w:tcBorders>
              <w:top w:val="single" w:sz="4" w:space="0" w:color="auto"/>
              <w:left w:val="single" w:sz="4" w:space="0" w:color="auto"/>
              <w:bottom w:val="single" w:sz="4" w:space="0" w:color="auto"/>
              <w:right w:val="single" w:sz="4" w:space="0" w:color="auto"/>
            </w:tcBorders>
            <w:vAlign w:val="center"/>
            <w:hideMark/>
          </w:tcPr>
          <w:p w14:paraId="7010B2E4" w14:textId="77777777" w:rsidR="000417F0" w:rsidRPr="00DB4014" w:rsidRDefault="000417F0">
            <w:pPr>
              <w:jc w:val="center"/>
              <w:rPr>
                <w:rFonts w:eastAsia="Calibri"/>
                <w:b/>
                <w:color w:val="000000"/>
                <w:sz w:val="28"/>
                <w:szCs w:val="28"/>
              </w:rPr>
            </w:pPr>
            <w:r w:rsidRPr="00DB4014">
              <w:rPr>
                <w:rFonts w:eastAsia="Calibri"/>
                <w:b/>
                <w:color w:val="000000"/>
                <w:sz w:val="28"/>
                <w:szCs w:val="28"/>
              </w:rPr>
              <w:t>Результаты</w:t>
            </w:r>
          </w:p>
        </w:tc>
        <w:tc>
          <w:tcPr>
            <w:tcW w:w="838" w:type="dxa"/>
            <w:tcBorders>
              <w:top w:val="single" w:sz="4" w:space="0" w:color="auto"/>
              <w:left w:val="single" w:sz="4" w:space="0" w:color="auto"/>
              <w:bottom w:val="single" w:sz="4" w:space="0" w:color="auto"/>
              <w:right w:val="single" w:sz="4" w:space="0" w:color="auto"/>
            </w:tcBorders>
            <w:hideMark/>
          </w:tcPr>
          <w:p w14:paraId="4BABD5EE"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План</w:t>
            </w:r>
          </w:p>
        </w:tc>
        <w:tc>
          <w:tcPr>
            <w:tcW w:w="979" w:type="dxa"/>
            <w:tcBorders>
              <w:top w:val="single" w:sz="4" w:space="0" w:color="auto"/>
              <w:left w:val="single" w:sz="4" w:space="0" w:color="auto"/>
              <w:bottom w:val="single" w:sz="4" w:space="0" w:color="auto"/>
              <w:right w:val="single" w:sz="4" w:space="0" w:color="auto"/>
            </w:tcBorders>
            <w:hideMark/>
          </w:tcPr>
          <w:p w14:paraId="1A3AE41B"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Факт</w:t>
            </w:r>
          </w:p>
        </w:tc>
        <w:tc>
          <w:tcPr>
            <w:tcW w:w="839" w:type="dxa"/>
            <w:tcBorders>
              <w:top w:val="single" w:sz="4" w:space="0" w:color="auto"/>
              <w:left w:val="single" w:sz="4" w:space="0" w:color="auto"/>
              <w:bottom w:val="single" w:sz="4" w:space="0" w:color="auto"/>
              <w:right w:val="single" w:sz="4" w:space="0" w:color="auto"/>
            </w:tcBorders>
            <w:hideMark/>
          </w:tcPr>
          <w:p w14:paraId="604D8EB6"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w:t>
            </w:r>
          </w:p>
        </w:tc>
        <w:tc>
          <w:tcPr>
            <w:tcW w:w="3721" w:type="dxa"/>
            <w:tcBorders>
              <w:top w:val="single" w:sz="4" w:space="0" w:color="auto"/>
              <w:left w:val="single" w:sz="4" w:space="0" w:color="auto"/>
              <w:bottom w:val="single" w:sz="4" w:space="0" w:color="auto"/>
              <w:right w:val="single" w:sz="4" w:space="0" w:color="auto"/>
            </w:tcBorders>
            <w:hideMark/>
          </w:tcPr>
          <w:p w14:paraId="1A68D115"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Примечание</w:t>
            </w:r>
          </w:p>
        </w:tc>
      </w:tr>
      <w:tr w:rsidR="000417F0" w:rsidRPr="00DB4014" w14:paraId="43F8BE31" w14:textId="77777777" w:rsidTr="0091444C">
        <w:trPr>
          <w:trHeight w:val="314"/>
          <w:jc w:val="center"/>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5ABE07A8"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t>1.</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47389AC9" w14:textId="4C35B3A7" w:rsidR="000417F0" w:rsidRPr="00DB4014" w:rsidRDefault="00700725">
            <w:pPr>
              <w:rPr>
                <w:rFonts w:eastAsia="Calibri"/>
                <w:color w:val="000000"/>
                <w:sz w:val="28"/>
                <w:szCs w:val="28"/>
              </w:rPr>
            </w:pPr>
            <w:r w:rsidRPr="00DB4014">
              <w:rPr>
                <w:rFonts w:eastAsia="Calibri"/>
                <w:color w:val="000000"/>
                <w:sz w:val="28"/>
                <w:szCs w:val="28"/>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 объект</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6196FA4B" w14:textId="3FD67F64" w:rsidR="000417F0" w:rsidRPr="00DB4014" w:rsidRDefault="00700725">
            <w:pPr>
              <w:jc w:val="center"/>
              <w:rPr>
                <w:rFonts w:eastAsia="Calibri"/>
                <w:color w:val="000000"/>
                <w:sz w:val="28"/>
                <w:szCs w:val="28"/>
              </w:rPr>
            </w:pPr>
            <w:r w:rsidRPr="00DB4014">
              <w:rPr>
                <w:rFonts w:eastAsia="Calibri"/>
                <w:color w:val="000000"/>
                <w:sz w:val="28"/>
                <w:szCs w:val="28"/>
              </w:rPr>
              <w:t>380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780CF0F3" w14:textId="51B0BF40" w:rsidR="000417F0" w:rsidRPr="00DB4014" w:rsidRDefault="00980D91">
            <w:pPr>
              <w:jc w:val="center"/>
              <w:rPr>
                <w:rFonts w:eastAsia="Calibri"/>
                <w:color w:val="000000"/>
                <w:sz w:val="28"/>
                <w:szCs w:val="28"/>
              </w:rPr>
            </w:pPr>
            <w:r w:rsidRPr="00DB4014">
              <w:rPr>
                <w:rFonts w:eastAsia="Calibri"/>
                <w:color w:val="000000"/>
                <w:sz w:val="28"/>
                <w:szCs w:val="28"/>
              </w:rPr>
              <w:t>371</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3849516" w14:textId="21E843D5" w:rsidR="000417F0" w:rsidRPr="00DB4014" w:rsidRDefault="00980D91">
            <w:pPr>
              <w:jc w:val="center"/>
              <w:rPr>
                <w:rFonts w:eastAsia="Calibri"/>
                <w:color w:val="000000"/>
                <w:sz w:val="28"/>
                <w:szCs w:val="28"/>
              </w:rPr>
            </w:pPr>
            <w:r w:rsidRPr="00DB4014">
              <w:rPr>
                <w:rFonts w:eastAsia="Calibri"/>
                <w:color w:val="000000"/>
                <w:sz w:val="28"/>
                <w:szCs w:val="28"/>
              </w:rPr>
              <w:t>97,7</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0583BBE" w14:textId="7C9E2A76" w:rsidR="000417F0" w:rsidRPr="00DB4014" w:rsidRDefault="00950D64">
            <w:pPr>
              <w:jc w:val="both"/>
              <w:rPr>
                <w:rFonts w:eastAsia="Calibri"/>
                <w:color w:val="000000"/>
                <w:sz w:val="28"/>
                <w:szCs w:val="28"/>
              </w:rPr>
            </w:pPr>
            <w:r w:rsidRPr="00DB4014">
              <w:rPr>
                <w:rFonts w:eastAsia="Calibri"/>
                <w:color w:val="000000"/>
                <w:sz w:val="28"/>
                <w:szCs w:val="28"/>
              </w:rPr>
              <w:t xml:space="preserve">В рамках </w:t>
            </w:r>
            <w:r w:rsidR="00C653A3">
              <w:rPr>
                <w:rFonts w:eastAsia="Calibri"/>
                <w:color w:val="000000"/>
                <w:sz w:val="28"/>
                <w:szCs w:val="28"/>
              </w:rPr>
              <w:t xml:space="preserve">реализации </w:t>
            </w:r>
            <w:r w:rsidRPr="00DB4014">
              <w:rPr>
                <w:rFonts w:eastAsia="Calibri"/>
                <w:color w:val="000000"/>
                <w:sz w:val="28"/>
                <w:szCs w:val="28"/>
              </w:rPr>
              <w:t>мероприятия на 2025 год запланирован капитальный ремонт и</w:t>
            </w:r>
            <w:r w:rsidR="003C41FF" w:rsidRPr="00DB4014">
              <w:rPr>
                <w:rFonts w:eastAsia="Calibri"/>
                <w:color w:val="000000"/>
                <w:sz w:val="28"/>
                <w:szCs w:val="28"/>
              </w:rPr>
              <w:t xml:space="preserve"> оснащение оборудование</w:t>
            </w:r>
            <w:r w:rsidR="00C653A3">
              <w:rPr>
                <w:rFonts w:eastAsia="Calibri"/>
                <w:color w:val="000000"/>
                <w:sz w:val="28"/>
                <w:szCs w:val="28"/>
              </w:rPr>
              <w:t>м</w:t>
            </w:r>
            <w:r w:rsidR="003C41FF" w:rsidRPr="00DB4014">
              <w:rPr>
                <w:rFonts w:eastAsia="Calibri"/>
                <w:color w:val="000000"/>
                <w:sz w:val="28"/>
                <w:szCs w:val="28"/>
              </w:rPr>
              <w:t xml:space="preserve"> зданий </w:t>
            </w:r>
            <w:r w:rsidR="00C36C37">
              <w:rPr>
                <w:rFonts w:eastAsia="Calibri"/>
                <w:color w:val="000000"/>
                <w:sz w:val="28"/>
                <w:szCs w:val="28"/>
              </w:rPr>
              <w:t>9</w:t>
            </w:r>
            <w:r w:rsidRPr="00DB4014">
              <w:rPr>
                <w:rFonts w:eastAsia="Calibri"/>
                <w:color w:val="000000"/>
                <w:sz w:val="28"/>
                <w:szCs w:val="28"/>
              </w:rPr>
              <w:t xml:space="preserve"> общеобразовательных организаций</w:t>
            </w:r>
            <w:r w:rsidR="00121FED">
              <w:rPr>
                <w:rFonts w:eastAsia="Calibri"/>
                <w:color w:val="000000"/>
                <w:sz w:val="28"/>
                <w:szCs w:val="28"/>
              </w:rPr>
              <w:t>.</w:t>
            </w:r>
          </w:p>
        </w:tc>
      </w:tr>
      <w:tr w:rsidR="000417F0" w:rsidRPr="00DB4014" w14:paraId="4FF59EBF" w14:textId="77777777" w:rsidTr="00121FED">
        <w:trPr>
          <w:trHeight w:val="679"/>
          <w:jc w:val="center"/>
        </w:trPr>
        <w:tc>
          <w:tcPr>
            <w:tcW w:w="520" w:type="dxa"/>
            <w:tcBorders>
              <w:top w:val="single" w:sz="4" w:space="0" w:color="auto"/>
              <w:left w:val="single" w:sz="4" w:space="0" w:color="auto"/>
              <w:bottom w:val="single" w:sz="4" w:space="0" w:color="auto"/>
              <w:right w:val="single" w:sz="4" w:space="0" w:color="auto"/>
            </w:tcBorders>
            <w:hideMark/>
          </w:tcPr>
          <w:p w14:paraId="38A5334B"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t>2.</w:t>
            </w:r>
          </w:p>
        </w:tc>
        <w:tc>
          <w:tcPr>
            <w:tcW w:w="3648" w:type="dxa"/>
            <w:tcBorders>
              <w:top w:val="single" w:sz="4" w:space="0" w:color="auto"/>
              <w:left w:val="single" w:sz="4" w:space="0" w:color="auto"/>
              <w:bottom w:val="single" w:sz="4" w:space="0" w:color="auto"/>
              <w:right w:val="single" w:sz="4" w:space="0" w:color="auto"/>
            </w:tcBorders>
            <w:hideMark/>
          </w:tcPr>
          <w:p w14:paraId="51C1460B" w14:textId="72077029" w:rsidR="000417F0" w:rsidRPr="00DB4014" w:rsidRDefault="00035819">
            <w:pPr>
              <w:autoSpaceDE w:val="0"/>
              <w:autoSpaceDN w:val="0"/>
              <w:adjustRightInd w:val="0"/>
              <w:rPr>
                <w:rFonts w:eastAsia="Calibri"/>
                <w:color w:val="000000"/>
                <w:sz w:val="28"/>
                <w:szCs w:val="28"/>
              </w:rPr>
            </w:pPr>
            <w:r w:rsidRPr="00DB4014">
              <w:rPr>
                <w:rFonts w:eastAsia="Calibri"/>
                <w:color w:val="000000"/>
                <w:sz w:val="28"/>
                <w:szCs w:val="28"/>
              </w:rPr>
              <w:t>Обеспечено адресное строительство школ в отдельных населенных пунктах с объективно выявленной потребностью инфраструктуры (зданий) школ, объект</w:t>
            </w:r>
          </w:p>
        </w:tc>
        <w:tc>
          <w:tcPr>
            <w:tcW w:w="838" w:type="dxa"/>
            <w:tcBorders>
              <w:top w:val="single" w:sz="4" w:space="0" w:color="auto"/>
              <w:left w:val="single" w:sz="4" w:space="0" w:color="auto"/>
              <w:bottom w:val="single" w:sz="4" w:space="0" w:color="auto"/>
              <w:right w:val="single" w:sz="4" w:space="0" w:color="auto"/>
            </w:tcBorders>
            <w:hideMark/>
          </w:tcPr>
          <w:p w14:paraId="7EA8EC2F" w14:textId="640AD8F7" w:rsidR="000417F0" w:rsidRPr="00DB4014" w:rsidRDefault="00E1286A">
            <w:pPr>
              <w:jc w:val="center"/>
              <w:rPr>
                <w:rFonts w:eastAsia="Calibri"/>
                <w:color w:val="000000"/>
                <w:sz w:val="28"/>
                <w:szCs w:val="28"/>
              </w:rPr>
            </w:pPr>
            <w:r w:rsidRPr="00DB4014">
              <w:rPr>
                <w:rFonts w:eastAsia="Calibri"/>
                <w:color w:val="000000"/>
                <w:sz w:val="28"/>
                <w:szCs w:val="28"/>
              </w:rPr>
              <w:t>2</w:t>
            </w:r>
          </w:p>
        </w:tc>
        <w:tc>
          <w:tcPr>
            <w:tcW w:w="979" w:type="dxa"/>
            <w:tcBorders>
              <w:top w:val="single" w:sz="4" w:space="0" w:color="auto"/>
              <w:left w:val="single" w:sz="4" w:space="0" w:color="auto"/>
              <w:bottom w:val="single" w:sz="4" w:space="0" w:color="auto"/>
              <w:right w:val="single" w:sz="4" w:space="0" w:color="auto"/>
            </w:tcBorders>
            <w:hideMark/>
          </w:tcPr>
          <w:p w14:paraId="3179BF43" w14:textId="1D4822D4" w:rsidR="000417F0" w:rsidRPr="00DB4014" w:rsidRDefault="00E1286A">
            <w:pPr>
              <w:jc w:val="center"/>
              <w:rPr>
                <w:rFonts w:eastAsia="Calibri"/>
                <w:color w:val="000000"/>
                <w:sz w:val="28"/>
                <w:szCs w:val="28"/>
              </w:rPr>
            </w:pPr>
            <w:r w:rsidRPr="00DB4014">
              <w:rPr>
                <w:rFonts w:eastAsia="Calibri"/>
                <w:color w:val="000000"/>
                <w:sz w:val="28"/>
                <w:szCs w:val="28"/>
              </w:rPr>
              <w:t>0</w:t>
            </w:r>
          </w:p>
        </w:tc>
        <w:tc>
          <w:tcPr>
            <w:tcW w:w="839" w:type="dxa"/>
            <w:tcBorders>
              <w:top w:val="single" w:sz="4" w:space="0" w:color="auto"/>
              <w:left w:val="single" w:sz="4" w:space="0" w:color="auto"/>
              <w:bottom w:val="single" w:sz="4" w:space="0" w:color="auto"/>
              <w:right w:val="single" w:sz="4" w:space="0" w:color="auto"/>
            </w:tcBorders>
            <w:hideMark/>
          </w:tcPr>
          <w:p w14:paraId="26AB2E4E" w14:textId="33076419" w:rsidR="000417F0" w:rsidRPr="00DB4014" w:rsidRDefault="00E1286A">
            <w:pPr>
              <w:jc w:val="center"/>
              <w:rPr>
                <w:rFonts w:eastAsia="Calibri"/>
                <w:color w:val="000000"/>
                <w:sz w:val="28"/>
                <w:szCs w:val="28"/>
              </w:rPr>
            </w:pPr>
            <w:r w:rsidRPr="00DB4014">
              <w:rPr>
                <w:rFonts w:eastAsia="Calibri"/>
                <w:color w:val="000000"/>
                <w:sz w:val="28"/>
                <w:szCs w:val="28"/>
              </w:rPr>
              <w:t>0</w:t>
            </w:r>
          </w:p>
        </w:tc>
        <w:tc>
          <w:tcPr>
            <w:tcW w:w="3721" w:type="dxa"/>
            <w:tcBorders>
              <w:top w:val="single" w:sz="4" w:space="0" w:color="auto"/>
              <w:left w:val="single" w:sz="4" w:space="0" w:color="auto"/>
              <w:bottom w:val="single" w:sz="4" w:space="0" w:color="auto"/>
              <w:right w:val="single" w:sz="4" w:space="0" w:color="auto"/>
            </w:tcBorders>
            <w:hideMark/>
          </w:tcPr>
          <w:p w14:paraId="73138C2D" w14:textId="2976C4F7" w:rsidR="00F5600E" w:rsidRPr="00DB4014" w:rsidRDefault="00035819" w:rsidP="003E0E29">
            <w:pPr>
              <w:pBdr>
                <w:bottom w:val="single" w:sz="4" w:space="31" w:color="FFFFFF"/>
              </w:pBdr>
              <w:tabs>
                <w:tab w:val="left" w:pos="9540"/>
              </w:tabs>
              <w:spacing w:line="20" w:lineRule="atLeast"/>
              <w:jc w:val="both"/>
              <w:rPr>
                <w:bCs/>
                <w:sz w:val="28"/>
                <w:szCs w:val="28"/>
              </w:rPr>
            </w:pPr>
            <w:r w:rsidRPr="00DB4014">
              <w:rPr>
                <w:bCs/>
                <w:sz w:val="28"/>
                <w:szCs w:val="28"/>
              </w:rPr>
              <w:t xml:space="preserve">В рамках </w:t>
            </w:r>
            <w:r w:rsidR="00C653A3">
              <w:rPr>
                <w:bCs/>
                <w:sz w:val="28"/>
                <w:szCs w:val="28"/>
              </w:rPr>
              <w:t xml:space="preserve">реализации </w:t>
            </w:r>
            <w:r w:rsidRPr="00DB4014">
              <w:rPr>
                <w:bCs/>
                <w:sz w:val="28"/>
                <w:szCs w:val="28"/>
              </w:rPr>
              <w:t>мероприятия запланировано</w:t>
            </w:r>
            <w:r w:rsidR="00F52732" w:rsidRPr="00DB4014">
              <w:rPr>
                <w:bCs/>
                <w:sz w:val="28"/>
                <w:szCs w:val="28"/>
              </w:rPr>
              <w:t xml:space="preserve"> строительство 2-х школ:</w:t>
            </w:r>
            <w:r w:rsidR="00F52732" w:rsidRPr="00DB4014">
              <w:rPr>
                <w:sz w:val="28"/>
                <w:szCs w:val="28"/>
              </w:rPr>
              <w:t xml:space="preserve"> </w:t>
            </w:r>
            <w:r w:rsidR="00F52732" w:rsidRPr="00DB4014">
              <w:rPr>
                <w:bCs/>
                <w:sz w:val="28"/>
                <w:szCs w:val="28"/>
              </w:rPr>
              <w:t xml:space="preserve">на 1200 ученических мест в микрорайоне Южный г. Дербента и на 800 ученических мест в п. Шамилькала, </w:t>
            </w:r>
            <w:r w:rsidR="00C653A3">
              <w:rPr>
                <w:bCs/>
                <w:sz w:val="28"/>
                <w:szCs w:val="28"/>
              </w:rPr>
              <w:t xml:space="preserve">Унцукульского </w:t>
            </w:r>
            <w:r w:rsidR="00F52732" w:rsidRPr="00DB4014">
              <w:rPr>
                <w:bCs/>
                <w:sz w:val="28"/>
                <w:szCs w:val="28"/>
              </w:rPr>
              <w:t>района</w:t>
            </w:r>
            <w:r w:rsidR="00EE5BFA" w:rsidRPr="00DB4014">
              <w:rPr>
                <w:bCs/>
                <w:sz w:val="28"/>
                <w:szCs w:val="28"/>
              </w:rPr>
              <w:t>. Ввод объектов определен на 2027 год.</w:t>
            </w:r>
          </w:p>
        </w:tc>
      </w:tr>
      <w:tr w:rsidR="000417F0" w:rsidRPr="00DB4014" w14:paraId="75CCD1C3" w14:textId="77777777" w:rsidTr="00297392">
        <w:trPr>
          <w:trHeight w:val="314"/>
          <w:jc w:val="center"/>
        </w:trPr>
        <w:tc>
          <w:tcPr>
            <w:tcW w:w="520" w:type="dxa"/>
            <w:tcBorders>
              <w:top w:val="single" w:sz="4" w:space="0" w:color="auto"/>
              <w:left w:val="single" w:sz="4" w:space="0" w:color="auto"/>
              <w:bottom w:val="single" w:sz="4" w:space="0" w:color="auto"/>
              <w:right w:val="single" w:sz="4" w:space="0" w:color="auto"/>
            </w:tcBorders>
            <w:hideMark/>
          </w:tcPr>
          <w:p w14:paraId="1CD7DDBB"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t>3.</w:t>
            </w:r>
          </w:p>
        </w:tc>
        <w:tc>
          <w:tcPr>
            <w:tcW w:w="3648" w:type="dxa"/>
            <w:tcBorders>
              <w:top w:val="single" w:sz="4" w:space="0" w:color="auto"/>
              <w:left w:val="single" w:sz="4" w:space="0" w:color="auto"/>
              <w:bottom w:val="single" w:sz="4" w:space="0" w:color="auto"/>
              <w:right w:val="single" w:sz="4" w:space="0" w:color="auto"/>
            </w:tcBorders>
            <w:hideMark/>
          </w:tcPr>
          <w:p w14:paraId="124DEEAD" w14:textId="0A1093C3" w:rsidR="00D910BA" w:rsidRPr="00DB4014" w:rsidRDefault="00D910BA" w:rsidP="00D910BA">
            <w:pPr>
              <w:autoSpaceDE w:val="0"/>
              <w:autoSpaceDN w:val="0"/>
              <w:adjustRightInd w:val="0"/>
              <w:rPr>
                <w:rFonts w:eastAsiaTheme="minorHAnsi"/>
                <w:color w:val="000000"/>
                <w:sz w:val="28"/>
                <w:szCs w:val="28"/>
                <w:lang w:eastAsia="en-US"/>
              </w:rPr>
            </w:pPr>
            <w:r w:rsidRPr="00DB4014">
              <w:rPr>
                <w:rFonts w:eastAsiaTheme="minorHAnsi"/>
                <w:color w:val="000000"/>
                <w:sz w:val="28"/>
                <w:szCs w:val="28"/>
                <w:lang w:eastAsia="en-US"/>
              </w:rPr>
              <w:t xml:space="preserve">Общеобразовательные организации оснащены средствами обучения и воспитания для реализации учебных предметов, </w:t>
            </w:r>
            <w:r w:rsidR="00297392" w:rsidRPr="00DB4014">
              <w:rPr>
                <w:rFonts w:eastAsiaTheme="minorHAnsi"/>
                <w:color w:val="000000"/>
                <w:sz w:val="28"/>
                <w:szCs w:val="28"/>
                <w:lang w:eastAsia="en-US"/>
              </w:rPr>
              <w:t>единиц</w:t>
            </w:r>
          </w:p>
          <w:p w14:paraId="20620855" w14:textId="5FA6851F" w:rsidR="000417F0" w:rsidRPr="00DB4014" w:rsidRDefault="000417F0">
            <w:pPr>
              <w:autoSpaceDE w:val="0"/>
              <w:autoSpaceDN w:val="0"/>
              <w:adjustRightInd w:val="0"/>
              <w:rPr>
                <w:rFonts w:eastAsia="Calibri"/>
                <w:color w:val="000000"/>
                <w:sz w:val="28"/>
                <w:szCs w:val="28"/>
              </w:rPr>
            </w:pPr>
          </w:p>
        </w:tc>
        <w:tc>
          <w:tcPr>
            <w:tcW w:w="838" w:type="dxa"/>
            <w:tcBorders>
              <w:top w:val="single" w:sz="4" w:space="0" w:color="auto"/>
              <w:left w:val="single" w:sz="4" w:space="0" w:color="auto"/>
              <w:bottom w:val="single" w:sz="4" w:space="0" w:color="auto"/>
              <w:right w:val="single" w:sz="4" w:space="0" w:color="auto"/>
            </w:tcBorders>
            <w:hideMark/>
          </w:tcPr>
          <w:p w14:paraId="6BE65D99" w14:textId="051982C1" w:rsidR="000417F0" w:rsidRPr="00DB4014" w:rsidRDefault="00297392">
            <w:pPr>
              <w:jc w:val="center"/>
              <w:rPr>
                <w:rFonts w:eastAsia="Calibri"/>
                <w:sz w:val="28"/>
                <w:szCs w:val="28"/>
              </w:rPr>
            </w:pPr>
            <w:r w:rsidRPr="00DB4014">
              <w:rPr>
                <w:rFonts w:eastAsia="Calibri"/>
                <w:sz w:val="28"/>
                <w:szCs w:val="28"/>
              </w:rPr>
              <w:t>1134</w:t>
            </w:r>
          </w:p>
        </w:tc>
        <w:tc>
          <w:tcPr>
            <w:tcW w:w="979" w:type="dxa"/>
            <w:tcBorders>
              <w:top w:val="single" w:sz="4" w:space="0" w:color="auto"/>
              <w:left w:val="single" w:sz="4" w:space="0" w:color="auto"/>
              <w:bottom w:val="single" w:sz="4" w:space="0" w:color="auto"/>
              <w:right w:val="single" w:sz="4" w:space="0" w:color="auto"/>
            </w:tcBorders>
          </w:tcPr>
          <w:p w14:paraId="7FA1A3AD" w14:textId="57E8BB49" w:rsidR="000417F0" w:rsidRPr="00DB4014" w:rsidRDefault="00D00675">
            <w:pPr>
              <w:jc w:val="center"/>
              <w:rPr>
                <w:rFonts w:eastAsia="Calibri"/>
                <w:sz w:val="28"/>
                <w:szCs w:val="28"/>
              </w:rPr>
            </w:pPr>
            <w:r w:rsidRPr="00DB4014">
              <w:rPr>
                <w:rFonts w:eastAsia="Calibri"/>
                <w:sz w:val="28"/>
                <w:szCs w:val="28"/>
              </w:rPr>
              <w:t>0</w:t>
            </w:r>
          </w:p>
        </w:tc>
        <w:tc>
          <w:tcPr>
            <w:tcW w:w="839" w:type="dxa"/>
            <w:tcBorders>
              <w:top w:val="single" w:sz="4" w:space="0" w:color="auto"/>
              <w:left w:val="single" w:sz="4" w:space="0" w:color="auto"/>
              <w:bottom w:val="single" w:sz="4" w:space="0" w:color="auto"/>
              <w:right w:val="single" w:sz="4" w:space="0" w:color="auto"/>
            </w:tcBorders>
          </w:tcPr>
          <w:p w14:paraId="77110FAB" w14:textId="1665C1C1" w:rsidR="000417F0" w:rsidRPr="00DB4014" w:rsidRDefault="00D00675">
            <w:pPr>
              <w:jc w:val="center"/>
              <w:rPr>
                <w:rFonts w:eastAsia="Calibri"/>
                <w:sz w:val="28"/>
                <w:szCs w:val="28"/>
              </w:rPr>
            </w:pPr>
            <w:r w:rsidRPr="00DB4014">
              <w:rPr>
                <w:rFonts w:eastAsia="Calibri"/>
                <w:sz w:val="28"/>
                <w:szCs w:val="28"/>
              </w:rPr>
              <w:t>0</w:t>
            </w:r>
          </w:p>
        </w:tc>
        <w:tc>
          <w:tcPr>
            <w:tcW w:w="3721" w:type="dxa"/>
            <w:tcBorders>
              <w:top w:val="single" w:sz="4" w:space="0" w:color="auto"/>
              <w:left w:val="single" w:sz="4" w:space="0" w:color="auto"/>
              <w:bottom w:val="single" w:sz="4" w:space="0" w:color="auto"/>
              <w:right w:val="single" w:sz="4" w:space="0" w:color="auto"/>
            </w:tcBorders>
            <w:hideMark/>
          </w:tcPr>
          <w:p w14:paraId="6492FBA5" w14:textId="68159586" w:rsidR="000417F0" w:rsidRPr="00DB4014" w:rsidRDefault="00DB48B7" w:rsidP="00DB48B7">
            <w:pPr>
              <w:rPr>
                <w:rFonts w:eastAsia="Calibri"/>
                <w:color w:val="000000"/>
                <w:sz w:val="28"/>
                <w:szCs w:val="28"/>
              </w:rPr>
            </w:pPr>
            <w:r w:rsidRPr="00DB4014">
              <w:rPr>
                <w:rFonts w:eastAsia="Calibri"/>
                <w:color w:val="000000"/>
                <w:sz w:val="28"/>
                <w:szCs w:val="28"/>
              </w:rPr>
              <w:t xml:space="preserve">В 2025 году запланировано оснащение кабинетов 1134 общеобразовательных организаций для реализации </w:t>
            </w:r>
            <w:r w:rsidR="001C1DC6" w:rsidRPr="00DB4014">
              <w:rPr>
                <w:rFonts w:eastAsia="Calibri"/>
                <w:color w:val="000000"/>
                <w:sz w:val="28"/>
                <w:szCs w:val="28"/>
              </w:rPr>
              <w:t>о</w:t>
            </w:r>
            <w:r w:rsidRPr="00DB4014">
              <w:rPr>
                <w:rFonts w:eastAsia="Calibri"/>
                <w:color w:val="000000"/>
                <w:sz w:val="28"/>
                <w:szCs w:val="28"/>
              </w:rPr>
              <w:t>бщеобразовательных программ по учебным предметам «Основы безопасности и защиты Родины» и «Труд (Технология)»</w:t>
            </w:r>
          </w:p>
        </w:tc>
      </w:tr>
    </w:tbl>
    <w:p w14:paraId="627C2338" w14:textId="77777777" w:rsidR="000417F0" w:rsidRPr="00DB4014" w:rsidRDefault="000417F0" w:rsidP="000417F0">
      <w:pPr>
        <w:pStyle w:val="af1"/>
        <w:spacing w:after="0" w:line="240" w:lineRule="auto"/>
        <w:ind w:left="1069"/>
        <w:jc w:val="both"/>
        <w:rPr>
          <w:rFonts w:ascii="Times New Roman" w:hAnsi="Times New Roman" w:cs="Times New Roman"/>
          <w:b/>
          <w:sz w:val="28"/>
          <w:szCs w:val="28"/>
        </w:rPr>
      </w:pPr>
    </w:p>
    <w:p w14:paraId="4F600EBC" w14:textId="77777777" w:rsidR="000417F0" w:rsidRPr="00DB4014" w:rsidRDefault="000417F0" w:rsidP="000417F0">
      <w:pPr>
        <w:numPr>
          <w:ilvl w:val="0"/>
          <w:numId w:val="2"/>
        </w:numPr>
        <w:tabs>
          <w:tab w:val="left" w:pos="851"/>
        </w:tabs>
        <w:spacing w:after="160" w:line="256" w:lineRule="auto"/>
        <w:ind w:left="0" w:firstLine="710"/>
        <w:contextualSpacing/>
        <w:jc w:val="both"/>
        <w:rPr>
          <w:rFonts w:eastAsia="Calibri"/>
          <w:b/>
          <w:i/>
          <w:sz w:val="28"/>
          <w:szCs w:val="28"/>
          <w:lang w:eastAsia="en-US"/>
        </w:rPr>
      </w:pPr>
      <w:r w:rsidRPr="00DB4014">
        <w:rPr>
          <w:rFonts w:eastAsia="Calibri"/>
          <w:b/>
          <w:i/>
          <w:sz w:val="28"/>
          <w:szCs w:val="28"/>
          <w:lang w:eastAsia="en-US"/>
        </w:rPr>
        <w:t xml:space="preserve">заключение соглашений </w:t>
      </w:r>
    </w:p>
    <w:p w14:paraId="3D0BCE7E" w14:textId="139B82F7" w:rsidR="000417F0" w:rsidRPr="00DB4014" w:rsidRDefault="000417F0" w:rsidP="000417F0">
      <w:pPr>
        <w:ind w:firstLine="709"/>
        <w:jc w:val="both"/>
        <w:rPr>
          <w:rFonts w:eastAsia="Calibri"/>
          <w:sz w:val="28"/>
          <w:szCs w:val="28"/>
          <w:lang w:eastAsia="en-US"/>
        </w:rPr>
      </w:pPr>
      <w:r w:rsidRPr="00DB4014">
        <w:rPr>
          <w:rFonts w:eastAsia="Calibri"/>
          <w:sz w:val="28"/>
          <w:szCs w:val="28"/>
          <w:lang w:eastAsia="en-US"/>
        </w:rPr>
        <w:t>В системе «Электронный бюджет» заключены</w:t>
      </w:r>
      <w:r w:rsidR="001D3511" w:rsidRPr="00DB4014">
        <w:rPr>
          <w:rFonts w:eastAsia="Calibri"/>
          <w:sz w:val="28"/>
          <w:szCs w:val="28"/>
          <w:lang w:eastAsia="en-US"/>
        </w:rPr>
        <w:t xml:space="preserve"> на 202</w:t>
      </w:r>
      <w:r w:rsidR="00B94BA0" w:rsidRPr="00DB4014">
        <w:rPr>
          <w:rFonts w:eastAsia="Calibri"/>
          <w:sz w:val="28"/>
          <w:szCs w:val="28"/>
          <w:lang w:eastAsia="en-US"/>
        </w:rPr>
        <w:t>5</w:t>
      </w:r>
      <w:r w:rsidR="001D3511" w:rsidRPr="00DB4014">
        <w:rPr>
          <w:rFonts w:eastAsia="Calibri"/>
          <w:sz w:val="28"/>
          <w:szCs w:val="28"/>
          <w:lang w:eastAsia="en-US"/>
        </w:rPr>
        <w:t xml:space="preserve"> год</w:t>
      </w:r>
      <w:r w:rsidRPr="00DB4014">
        <w:rPr>
          <w:rFonts w:eastAsia="Calibri"/>
          <w:sz w:val="28"/>
          <w:szCs w:val="28"/>
          <w:lang w:eastAsia="en-US"/>
        </w:rPr>
        <w:t>:</w:t>
      </w:r>
    </w:p>
    <w:p w14:paraId="08FD92AA" w14:textId="623CC835" w:rsidR="000417F0" w:rsidRPr="00DB4014" w:rsidRDefault="00921E1E" w:rsidP="000417F0">
      <w:pPr>
        <w:ind w:firstLine="709"/>
        <w:jc w:val="both"/>
        <w:rPr>
          <w:rFonts w:eastAsia="Calibri"/>
          <w:sz w:val="28"/>
          <w:szCs w:val="28"/>
          <w:lang w:eastAsia="en-US"/>
        </w:rPr>
      </w:pPr>
      <w:r>
        <w:rPr>
          <w:rFonts w:eastAsia="Calibri"/>
          <w:sz w:val="28"/>
          <w:szCs w:val="28"/>
          <w:lang w:eastAsia="en-US"/>
        </w:rPr>
        <w:t>2</w:t>
      </w:r>
      <w:r w:rsidR="00C26C02" w:rsidRPr="00DB4014">
        <w:rPr>
          <w:rFonts w:eastAsia="Calibri"/>
          <w:sz w:val="28"/>
          <w:szCs w:val="28"/>
          <w:lang w:eastAsia="en-US"/>
        </w:rPr>
        <w:t xml:space="preserve"> индикативн</w:t>
      </w:r>
      <w:r w:rsidR="00691382">
        <w:rPr>
          <w:rFonts w:eastAsia="Calibri"/>
          <w:sz w:val="28"/>
          <w:szCs w:val="28"/>
          <w:lang w:eastAsia="en-US"/>
        </w:rPr>
        <w:t>ых</w:t>
      </w:r>
      <w:r w:rsidR="00C26C02" w:rsidRPr="00DB4014">
        <w:rPr>
          <w:rFonts w:eastAsia="Calibri"/>
          <w:sz w:val="28"/>
          <w:szCs w:val="28"/>
          <w:lang w:eastAsia="en-US"/>
        </w:rPr>
        <w:t xml:space="preserve"> </w:t>
      </w:r>
      <w:r w:rsidR="00E37A21" w:rsidRPr="00DB4014">
        <w:rPr>
          <w:rFonts w:eastAsia="Calibri"/>
          <w:sz w:val="28"/>
          <w:szCs w:val="28"/>
          <w:lang w:eastAsia="en-US"/>
        </w:rPr>
        <w:t>с</w:t>
      </w:r>
      <w:r w:rsidR="00C26C02" w:rsidRPr="00DB4014">
        <w:rPr>
          <w:rFonts w:eastAsia="Calibri"/>
          <w:sz w:val="28"/>
          <w:szCs w:val="28"/>
          <w:lang w:eastAsia="en-US"/>
        </w:rPr>
        <w:t>оглашени</w:t>
      </w:r>
      <w:r w:rsidR="00691382">
        <w:rPr>
          <w:rFonts w:eastAsia="Calibri"/>
          <w:sz w:val="28"/>
          <w:szCs w:val="28"/>
          <w:lang w:eastAsia="en-US"/>
        </w:rPr>
        <w:t>й</w:t>
      </w:r>
      <w:r w:rsidR="000417F0" w:rsidRPr="00DB4014">
        <w:rPr>
          <w:rFonts w:eastAsia="Calibri"/>
          <w:sz w:val="28"/>
          <w:szCs w:val="28"/>
          <w:lang w:eastAsia="en-US"/>
        </w:rPr>
        <w:t xml:space="preserve">: </w:t>
      </w:r>
      <w:r w:rsidR="00E1652D" w:rsidRPr="00DB4014">
        <w:rPr>
          <w:rFonts w:eastAsia="Calibri"/>
          <w:sz w:val="28"/>
          <w:szCs w:val="28"/>
          <w:lang w:eastAsia="en-US"/>
        </w:rPr>
        <w:t xml:space="preserve">от </w:t>
      </w:r>
      <w:r w:rsidR="00E1652D" w:rsidRPr="00DB4014">
        <w:rPr>
          <w:rFonts w:eastAsiaTheme="minorHAnsi"/>
          <w:color w:val="000000"/>
          <w:sz w:val="28"/>
          <w:szCs w:val="28"/>
          <w:lang w:eastAsia="en-US"/>
        </w:rPr>
        <w:t>10 декабря 2024 г. № 073-2024-Ю40032-1</w:t>
      </w:r>
      <w:r w:rsidR="007D35D0">
        <w:rPr>
          <w:rFonts w:eastAsiaTheme="minorHAnsi"/>
          <w:color w:val="000000"/>
          <w:sz w:val="28"/>
          <w:szCs w:val="28"/>
          <w:lang w:eastAsia="en-US"/>
        </w:rPr>
        <w:t xml:space="preserve">, </w:t>
      </w:r>
      <w:r w:rsidR="007D35D0">
        <w:rPr>
          <w:rFonts w:eastAsia="Calibri"/>
          <w:sz w:val="28"/>
          <w:szCs w:val="28"/>
          <w:lang w:eastAsia="en-US"/>
        </w:rPr>
        <w:t xml:space="preserve">от 18 апреля 2025 г. </w:t>
      </w:r>
      <w:r w:rsidR="007D35D0">
        <w:rPr>
          <w:rFonts w:eastAsiaTheme="minorHAnsi"/>
          <w:color w:val="000000"/>
          <w:sz w:val="27"/>
          <w:szCs w:val="27"/>
          <w:lang w:eastAsia="en-US"/>
        </w:rPr>
        <w:t>№ 073-2024-</w:t>
      </w:r>
      <w:r w:rsidR="007D35D0">
        <w:rPr>
          <w:rFonts w:ascii="Times New Roman CYR" w:eastAsiaTheme="minorHAnsi" w:hAnsi="Times New Roman CYR" w:cs="Times New Roman CYR"/>
          <w:color w:val="000000"/>
          <w:sz w:val="27"/>
          <w:szCs w:val="27"/>
          <w:lang w:eastAsia="en-US"/>
        </w:rPr>
        <w:t>Ю40032-1/</w:t>
      </w:r>
      <w:r w:rsidR="007D35D0" w:rsidRPr="006E4B5E">
        <w:rPr>
          <w:rFonts w:ascii="Times New Roman CYR" w:eastAsiaTheme="minorHAnsi" w:hAnsi="Times New Roman CYR" w:cs="Times New Roman CYR"/>
          <w:color w:val="000000"/>
          <w:sz w:val="27"/>
          <w:szCs w:val="27"/>
          <w:lang w:eastAsia="en-US"/>
        </w:rPr>
        <w:t>1</w:t>
      </w:r>
      <w:r w:rsidR="007D35D0">
        <w:rPr>
          <w:rFonts w:ascii="Times New Roman CYR" w:eastAsiaTheme="minorHAnsi" w:hAnsi="Times New Roman CYR" w:cs="Times New Roman CYR"/>
          <w:color w:val="000000"/>
          <w:sz w:val="27"/>
          <w:szCs w:val="27"/>
          <w:lang w:eastAsia="en-US"/>
        </w:rPr>
        <w:t xml:space="preserve"> </w:t>
      </w:r>
      <w:r w:rsidR="007D35D0" w:rsidRPr="006E4B5E">
        <w:rPr>
          <w:rFonts w:ascii="Times New Roman CYR" w:eastAsiaTheme="minorHAnsi" w:hAnsi="Times New Roman CYR" w:cs="Times New Roman CYR"/>
          <w:color w:val="000000"/>
          <w:sz w:val="27"/>
          <w:szCs w:val="27"/>
          <w:lang w:eastAsia="en-US"/>
        </w:rPr>
        <w:t xml:space="preserve"> </w:t>
      </w:r>
      <w:r w:rsidR="000417F0" w:rsidRPr="00691382">
        <w:rPr>
          <w:rFonts w:eastAsia="Calibri"/>
          <w:sz w:val="28"/>
          <w:szCs w:val="28"/>
          <w:lang w:eastAsia="en-US"/>
        </w:rPr>
        <w:t>между</w:t>
      </w:r>
      <w:r w:rsidR="000417F0" w:rsidRPr="00DB4014">
        <w:rPr>
          <w:rFonts w:eastAsia="Calibri"/>
          <w:sz w:val="28"/>
          <w:szCs w:val="28"/>
          <w:lang w:eastAsia="en-US"/>
        </w:rPr>
        <w:t xml:space="preserve"> Министерством образования и науки Республики Дагестан и Министерством просвещения Российской Федерации о реализации региональных проектов на территории Республики Дагестан;</w:t>
      </w:r>
    </w:p>
    <w:p w14:paraId="02F043E7" w14:textId="77777777" w:rsidR="000417F0" w:rsidRPr="00DB4014" w:rsidRDefault="000417F0" w:rsidP="000417F0">
      <w:pPr>
        <w:ind w:firstLine="709"/>
        <w:jc w:val="both"/>
        <w:rPr>
          <w:rFonts w:eastAsia="Calibri"/>
          <w:sz w:val="28"/>
          <w:szCs w:val="28"/>
          <w:lang w:eastAsia="en-US"/>
        </w:rPr>
      </w:pPr>
    </w:p>
    <w:p w14:paraId="5669949D" w14:textId="04423440" w:rsidR="000417F0" w:rsidRPr="00086EAF" w:rsidRDefault="00086EAF" w:rsidP="000417F0">
      <w:pPr>
        <w:ind w:firstLine="709"/>
        <w:jc w:val="both"/>
        <w:rPr>
          <w:rFonts w:eastAsia="Calibri"/>
          <w:sz w:val="28"/>
          <w:szCs w:val="28"/>
          <w:lang w:eastAsia="en-US"/>
        </w:rPr>
      </w:pPr>
      <w:r>
        <w:rPr>
          <w:rFonts w:eastAsia="Calibri"/>
          <w:sz w:val="28"/>
          <w:szCs w:val="28"/>
          <w:lang w:eastAsia="en-US"/>
        </w:rPr>
        <w:t>5</w:t>
      </w:r>
      <w:r w:rsidR="0063774B" w:rsidRPr="00DB4014">
        <w:rPr>
          <w:rFonts w:eastAsia="Calibri"/>
          <w:sz w:val="28"/>
          <w:szCs w:val="28"/>
          <w:lang w:eastAsia="en-US"/>
        </w:rPr>
        <w:t xml:space="preserve"> финансовых соглашени</w:t>
      </w:r>
      <w:r w:rsidR="00691382">
        <w:rPr>
          <w:rFonts w:eastAsia="Calibri"/>
          <w:sz w:val="28"/>
          <w:szCs w:val="28"/>
          <w:lang w:eastAsia="en-US"/>
        </w:rPr>
        <w:t>й</w:t>
      </w:r>
      <w:r w:rsidR="000417F0" w:rsidRPr="00DB4014">
        <w:rPr>
          <w:rFonts w:eastAsia="Calibri"/>
          <w:sz w:val="28"/>
          <w:szCs w:val="28"/>
          <w:lang w:eastAsia="en-US"/>
        </w:rPr>
        <w:t xml:space="preserve">: </w:t>
      </w:r>
      <w:r w:rsidR="00B528ED" w:rsidRPr="00086EAF">
        <w:rPr>
          <w:rFonts w:eastAsia="Calibri"/>
          <w:sz w:val="28"/>
          <w:szCs w:val="28"/>
          <w:lang w:eastAsia="en-US"/>
        </w:rPr>
        <w:t xml:space="preserve">от </w:t>
      </w:r>
      <w:r w:rsidR="00B528ED" w:rsidRPr="00086EAF">
        <w:rPr>
          <w:rFonts w:eastAsiaTheme="minorHAnsi"/>
          <w:color w:val="000000"/>
          <w:sz w:val="28"/>
          <w:szCs w:val="28"/>
          <w:lang w:eastAsia="en-US"/>
        </w:rPr>
        <w:t>20 декабря 2024 г. № 073-09-2025-259</w:t>
      </w:r>
      <w:r w:rsidR="00AB40F9" w:rsidRPr="00086EAF">
        <w:rPr>
          <w:rFonts w:eastAsia="Calibri"/>
          <w:sz w:val="28"/>
          <w:szCs w:val="28"/>
          <w:lang w:eastAsia="en-US"/>
        </w:rPr>
        <w:t>,</w:t>
      </w:r>
      <w:r w:rsidR="00B528ED" w:rsidRPr="00086EAF">
        <w:rPr>
          <w:rFonts w:eastAsia="Calibri"/>
          <w:sz w:val="28"/>
          <w:szCs w:val="28"/>
          <w:lang w:eastAsia="en-US"/>
        </w:rPr>
        <w:t xml:space="preserve"> от </w:t>
      </w:r>
      <w:r w:rsidR="00B528ED" w:rsidRPr="00086EAF">
        <w:rPr>
          <w:rFonts w:eastAsiaTheme="minorHAnsi"/>
          <w:color w:val="000000"/>
          <w:sz w:val="28"/>
          <w:szCs w:val="28"/>
          <w:lang w:eastAsia="en-US"/>
        </w:rPr>
        <w:t>22 дека</w:t>
      </w:r>
      <w:r w:rsidR="002F7C87" w:rsidRPr="00086EAF">
        <w:rPr>
          <w:rFonts w:eastAsiaTheme="minorHAnsi"/>
          <w:color w:val="000000"/>
          <w:sz w:val="28"/>
          <w:szCs w:val="28"/>
          <w:lang w:eastAsia="en-US"/>
        </w:rPr>
        <w:t>бря 2024 г.</w:t>
      </w:r>
      <w:r w:rsidR="00630F4F" w:rsidRPr="00086EAF">
        <w:rPr>
          <w:rFonts w:eastAsiaTheme="minorHAnsi"/>
          <w:color w:val="000000"/>
          <w:sz w:val="28"/>
          <w:szCs w:val="28"/>
          <w:lang w:eastAsia="en-US"/>
        </w:rPr>
        <w:t xml:space="preserve"> </w:t>
      </w:r>
      <w:r w:rsidR="002F7C87" w:rsidRPr="00086EAF">
        <w:rPr>
          <w:rFonts w:eastAsiaTheme="minorHAnsi"/>
          <w:color w:val="000000"/>
          <w:sz w:val="28"/>
          <w:szCs w:val="28"/>
          <w:lang w:eastAsia="en-US"/>
        </w:rPr>
        <w:t xml:space="preserve">№ 073-09-2025-451, от 20 декабря 2024 г. </w:t>
      </w:r>
      <w:r>
        <w:rPr>
          <w:rFonts w:eastAsiaTheme="minorHAnsi"/>
          <w:color w:val="000000"/>
          <w:sz w:val="28"/>
          <w:szCs w:val="28"/>
          <w:lang w:eastAsia="en-US"/>
        </w:rPr>
        <w:t xml:space="preserve">                        </w:t>
      </w:r>
      <w:r w:rsidR="00B528ED" w:rsidRPr="00086EAF">
        <w:rPr>
          <w:rFonts w:eastAsiaTheme="minorHAnsi"/>
          <w:color w:val="000000"/>
          <w:sz w:val="28"/>
          <w:szCs w:val="28"/>
          <w:lang w:eastAsia="en-US"/>
        </w:rPr>
        <w:t>№ 073-09-2025-</w:t>
      </w:r>
      <w:r w:rsidRPr="00086EAF">
        <w:rPr>
          <w:rFonts w:eastAsiaTheme="minorHAnsi"/>
          <w:color w:val="000000"/>
          <w:sz w:val="28"/>
          <w:szCs w:val="28"/>
          <w:lang w:eastAsia="en-US"/>
        </w:rPr>
        <w:t xml:space="preserve">833, </w:t>
      </w:r>
      <w:r w:rsidR="00630F4F" w:rsidRPr="00086EAF">
        <w:rPr>
          <w:sz w:val="28"/>
          <w:szCs w:val="28"/>
        </w:rPr>
        <w:t xml:space="preserve">от 26 февраля 2025 г. </w:t>
      </w:r>
      <w:r w:rsidR="00630F4F" w:rsidRPr="00086EAF">
        <w:rPr>
          <w:rFonts w:eastAsiaTheme="minorHAnsi"/>
          <w:color w:val="000000"/>
          <w:sz w:val="28"/>
          <w:szCs w:val="28"/>
          <w:lang w:eastAsia="en-US"/>
        </w:rPr>
        <w:t>№ 073-09-2025-259/</w:t>
      </w:r>
      <w:r w:rsidRPr="00086EAF">
        <w:rPr>
          <w:rFonts w:eastAsiaTheme="minorHAnsi"/>
          <w:color w:val="000000"/>
          <w:sz w:val="28"/>
          <w:szCs w:val="28"/>
          <w:lang w:eastAsia="en-US"/>
        </w:rPr>
        <w:t>1,</w:t>
      </w:r>
      <w:r>
        <w:rPr>
          <w:rFonts w:eastAsiaTheme="minorHAnsi"/>
          <w:color w:val="000000"/>
          <w:sz w:val="28"/>
          <w:szCs w:val="28"/>
          <w:lang w:eastAsia="en-US"/>
        </w:rPr>
        <w:t xml:space="preserve">                       </w:t>
      </w:r>
      <w:r w:rsidR="00630F4F" w:rsidRPr="00086EAF">
        <w:rPr>
          <w:rFonts w:eastAsiaTheme="minorHAnsi"/>
          <w:color w:val="000000"/>
          <w:sz w:val="28"/>
          <w:szCs w:val="28"/>
          <w:lang w:eastAsia="en-US"/>
        </w:rPr>
        <w:t xml:space="preserve"> </w:t>
      </w:r>
      <w:r w:rsidR="00630F4F" w:rsidRPr="00086EAF">
        <w:rPr>
          <w:rFonts w:eastAsiaTheme="minorHAnsi"/>
          <w:color w:val="000000"/>
          <w:sz w:val="28"/>
          <w:szCs w:val="28"/>
          <w:lang w:eastAsia="en-US"/>
        </w:rPr>
        <w:lastRenderedPageBreak/>
        <w:t xml:space="preserve">от 26 марта 2025 г. № 073-09-2025-259/2 </w:t>
      </w:r>
      <w:r w:rsidR="000417F0" w:rsidRPr="00086EAF">
        <w:rPr>
          <w:rFonts w:eastAsia="Calibri"/>
          <w:sz w:val="28"/>
          <w:szCs w:val="28"/>
          <w:lang w:eastAsia="en-US"/>
        </w:rPr>
        <w:t>между Правительством Республики Дагестан и Министерством просвещения Российской Федерации.</w:t>
      </w:r>
    </w:p>
    <w:p w14:paraId="2B771E82" w14:textId="77777777" w:rsidR="000417F0" w:rsidRPr="00DB4014" w:rsidRDefault="000417F0" w:rsidP="000417F0">
      <w:pPr>
        <w:pStyle w:val="af1"/>
        <w:spacing w:after="0" w:line="240" w:lineRule="auto"/>
        <w:ind w:left="0" w:firstLine="567"/>
        <w:jc w:val="both"/>
        <w:rPr>
          <w:rFonts w:ascii="Times New Roman" w:hAnsi="Times New Roman" w:cs="Times New Roman"/>
          <w:sz w:val="28"/>
          <w:szCs w:val="28"/>
        </w:rPr>
      </w:pPr>
    </w:p>
    <w:p w14:paraId="0F22B0FE" w14:textId="77777777" w:rsidR="00924D9A" w:rsidRPr="00DB4014" w:rsidRDefault="00924D9A" w:rsidP="00A5711A">
      <w:pPr>
        <w:ind w:firstLine="709"/>
        <w:contextualSpacing/>
        <w:jc w:val="both"/>
        <w:rPr>
          <w:rFonts w:eastAsia="Calibri"/>
          <w:b/>
          <w:sz w:val="28"/>
          <w:szCs w:val="28"/>
          <w:lang w:eastAsia="en-US"/>
        </w:rPr>
      </w:pPr>
    </w:p>
    <w:p w14:paraId="265D045A" w14:textId="667125D1" w:rsidR="00A5711A" w:rsidRDefault="00B25292" w:rsidP="00B25292">
      <w:pPr>
        <w:spacing w:line="228" w:lineRule="auto"/>
        <w:ind w:firstLine="709"/>
        <w:jc w:val="center"/>
        <w:rPr>
          <w:b/>
          <w:bCs/>
          <w:color w:val="000000"/>
          <w:sz w:val="28"/>
          <w:szCs w:val="28"/>
        </w:rPr>
      </w:pPr>
      <w:r w:rsidRPr="00DB4014">
        <w:rPr>
          <w:b/>
          <w:bCs/>
          <w:color w:val="000000"/>
          <w:sz w:val="28"/>
          <w:szCs w:val="28"/>
        </w:rPr>
        <w:t>-  модернизация школьных систем образования, предусматривающая капитальный ремонт и оборудование зданий общеобразовательных организаций</w:t>
      </w:r>
    </w:p>
    <w:p w14:paraId="1DC4AE00" w14:textId="77777777" w:rsidR="002F1341" w:rsidRPr="00DB4014" w:rsidRDefault="002F1341" w:rsidP="00B25292">
      <w:pPr>
        <w:spacing w:line="228" w:lineRule="auto"/>
        <w:ind w:firstLine="709"/>
        <w:jc w:val="center"/>
        <w:rPr>
          <w:b/>
          <w:bCs/>
          <w:color w:val="000000"/>
          <w:sz w:val="28"/>
          <w:szCs w:val="28"/>
        </w:rPr>
      </w:pPr>
    </w:p>
    <w:p w14:paraId="45E34BA3" w14:textId="473CAD25" w:rsidR="00B075D5" w:rsidRPr="00DB4014" w:rsidRDefault="00B075D5" w:rsidP="00B075D5">
      <w:pPr>
        <w:pBdr>
          <w:bottom w:val="single" w:sz="4" w:space="31" w:color="FFFFFF"/>
        </w:pBdr>
        <w:tabs>
          <w:tab w:val="left" w:pos="9540"/>
        </w:tabs>
        <w:spacing w:line="20" w:lineRule="atLeast"/>
        <w:ind w:firstLine="709"/>
        <w:jc w:val="both"/>
        <w:rPr>
          <w:rFonts w:eastAsia="Calibri"/>
          <w:b/>
          <w:i/>
          <w:sz w:val="28"/>
          <w:szCs w:val="28"/>
          <w:lang w:eastAsia="en-US"/>
        </w:rPr>
      </w:pPr>
      <w:r w:rsidRPr="00DB4014">
        <w:rPr>
          <w:rFonts w:eastAsia="Calibri"/>
          <w:b/>
          <w:i/>
          <w:sz w:val="28"/>
          <w:szCs w:val="28"/>
          <w:lang w:eastAsia="en-US"/>
        </w:rPr>
        <w:t xml:space="preserve">Проводимая работа, достигнутые результаты </w:t>
      </w:r>
    </w:p>
    <w:p w14:paraId="7DCB3091" w14:textId="248A2D80" w:rsidR="00146A9D" w:rsidRPr="00DB4014" w:rsidRDefault="00146A9D" w:rsidP="00B075D5">
      <w:pPr>
        <w:pBdr>
          <w:bottom w:val="single" w:sz="4" w:space="31" w:color="FFFFFF"/>
        </w:pBdr>
        <w:tabs>
          <w:tab w:val="left" w:pos="9540"/>
        </w:tabs>
        <w:spacing w:line="20" w:lineRule="atLeast"/>
        <w:ind w:firstLine="709"/>
        <w:jc w:val="both"/>
        <w:rPr>
          <w:rFonts w:eastAsia="Calibri"/>
          <w:bCs/>
          <w:iCs/>
          <w:sz w:val="28"/>
          <w:szCs w:val="28"/>
          <w:lang w:eastAsia="en-US"/>
        </w:rPr>
      </w:pPr>
      <w:r w:rsidRPr="00DB4014">
        <w:rPr>
          <w:rFonts w:eastAsia="Calibri"/>
          <w:bCs/>
          <w:iCs/>
          <w:sz w:val="28"/>
          <w:szCs w:val="28"/>
          <w:lang w:eastAsia="en-US"/>
        </w:rPr>
        <w:t xml:space="preserve">В рамках реализации мероприятия </w:t>
      </w:r>
      <w:r w:rsidR="0058120A" w:rsidRPr="00DB4014">
        <w:rPr>
          <w:rFonts w:eastAsia="Calibri"/>
          <w:bCs/>
          <w:iCs/>
          <w:sz w:val="28"/>
          <w:szCs w:val="28"/>
          <w:lang w:eastAsia="en-US"/>
        </w:rPr>
        <w:t>по модернизации школьных систем образования, предусматривающие капитальный ремонт и оборудование зданий, в 2025 году запланирован капитальный ремонт в                9 общеобразовательных организациях</w:t>
      </w:r>
      <w:r w:rsidR="00AF139C">
        <w:rPr>
          <w:rFonts w:eastAsia="Calibri"/>
          <w:bCs/>
          <w:iCs/>
          <w:sz w:val="28"/>
          <w:szCs w:val="28"/>
          <w:lang w:eastAsia="en-US"/>
        </w:rPr>
        <w:t xml:space="preserve"> (</w:t>
      </w:r>
      <w:r w:rsidR="0058120A" w:rsidRPr="00DB4014">
        <w:rPr>
          <w:rFonts w:eastAsia="Calibri"/>
          <w:bCs/>
          <w:iCs/>
          <w:sz w:val="28"/>
          <w:szCs w:val="28"/>
          <w:lang w:eastAsia="en-US"/>
        </w:rPr>
        <w:t>7 муниципальных районов и</w:t>
      </w:r>
      <w:r w:rsidR="00AF139C">
        <w:rPr>
          <w:rFonts w:eastAsia="Calibri"/>
          <w:bCs/>
          <w:iCs/>
          <w:sz w:val="28"/>
          <w:szCs w:val="28"/>
          <w:lang w:eastAsia="en-US"/>
        </w:rPr>
        <w:t xml:space="preserve">                         </w:t>
      </w:r>
      <w:r w:rsidR="0058120A" w:rsidRPr="00DB4014">
        <w:rPr>
          <w:rFonts w:eastAsia="Calibri"/>
          <w:bCs/>
          <w:iCs/>
          <w:sz w:val="28"/>
          <w:szCs w:val="28"/>
          <w:lang w:eastAsia="en-US"/>
        </w:rPr>
        <w:t xml:space="preserve"> 2 городских округ</w:t>
      </w:r>
      <w:r w:rsidR="00AF139C">
        <w:rPr>
          <w:rFonts w:eastAsia="Calibri"/>
          <w:bCs/>
          <w:iCs/>
          <w:sz w:val="28"/>
          <w:szCs w:val="28"/>
          <w:lang w:eastAsia="en-US"/>
        </w:rPr>
        <w:t>а)</w:t>
      </w:r>
      <w:r w:rsidR="0058120A" w:rsidRPr="00DB4014">
        <w:rPr>
          <w:rFonts w:eastAsia="Calibri"/>
          <w:bCs/>
          <w:iCs/>
          <w:sz w:val="28"/>
          <w:szCs w:val="28"/>
          <w:lang w:eastAsia="en-US"/>
        </w:rPr>
        <w:t>.</w:t>
      </w:r>
    </w:p>
    <w:p w14:paraId="203B3851" w14:textId="646A0DC0" w:rsidR="00B075D5" w:rsidRPr="00DB4014" w:rsidRDefault="00B075D5" w:rsidP="00B075D5">
      <w:pPr>
        <w:pBdr>
          <w:bottom w:val="single" w:sz="4" w:space="31" w:color="FFFFFF"/>
        </w:pBdr>
        <w:tabs>
          <w:tab w:val="left" w:pos="9540"/>
        </w:tabs>
        <w:spacing w:line="20" w:lineRule="atLeast"/>
        <w:ind w:firstLine="709"/>
        <w:jc w:val="both"/>
        <w:rPr>
          <w:b/>
          <w:i/>
          <w:sz w:val="28"/>
          <w:szCs w:val="28"/>
        </w:rPr>
      </w:pPr>
      <w:r w:rsidRPr="00DB4014">
        <w:rPr>
          <w:b/>
          <w:i/>
          <w:sz w:val="28"/>
          <w:szCs w:val="28"/>
        </w:rPr>
        <w:t>Заключение контрактов</w:t>
      </w:r>
    </w:p>
    <w:p w14:paraId="776FF91E" w14:textId="6EB855E4" w:rsidR="001A2A99" w:rsidRPr="001A2A99" w:rsidRDefault="000913B1" w:rsidP="001A2A99">
      <w:pPr>
        <w:pBdr>
          <w:bottom w:val="single" w:sz="4" w:space="31" w:color="FFFFFF"/>
        </w:pBdr>
        <w:tabs>
          <w:tab w:val="left" w:pos="9540"/>
        </w:tabs>
        <w:spacing w:line="20" w:lineRule="atLeast"/>
        <w:ind w:firstLine="709"/>
        <w:jc w:val="both"/>
        <w:rPr>
          <w:bCs/>
          <w:iCs/>
          <w:sz w:val="28"/>
          <w:szCs w:val="28"/>
        </w:rPr>
      </w:pPr>
      <w:r w:rsidRPr="000913B1">
        <w:rPr>
          <w:bCs/>
          <w:iCs/>
          <w:sz w:val="28"/>
          <w:szCs w:val="28"/>
        </w:rPr>
        <w:t xml:space="preserve">В настоящее время с муниципальными образованиями по каждому объекту капитального ремонта заключены соглашения о предоставлении субсидии из федерального бюджета бюджету муниципального образования. </w:t>
      </w:r>
      <w:r w:rsidR="008F1B18">
        <w:rPr>
          <w:bCs/>
          <w:iCs/>
          <w:sz w:val="28"/>
          <w:szCs w:val="28"/>
        </w:rPr>
        <w:t>В рамках закупочной кампании проведена следующая работа</w:t>
      </w:r>
      <w:r w:rsidR="001A2A99" w:rsidRPr="001A2A99">
        <w:rPr>
          <w:bCs/>
          <w:iCs/>
          <w:sz w:val="28"/>
          <w:szCs w:val="28"/>
        </w:rPr>
        <w:t xml:space="preserve">: </w:t>
      </w:r>
    </w:p>
    <w:p w14:paraId="254110B7" w14:textId="308AB69E" w:rsidR="002374E3" w:rsidRPr="002374E3" w:rsidRDefault="002374E3" w:rsidP="002374E3">
      <w:pPr>
        <w:pBdr>
          <w:bottom w:val="single" w:sz="4" w:space="31" w:color="FFFFFF"/>
        </w:pBdr>
        <w:tabs>
          <w:tab w:val="left" w:pos="9540"/>
        </w:tabs>
        <w:spacing w:line="20" w:lineRule="atLeast"/>
        <w:ind w:firstLine="709"/>
        <w:jc w:val="both"/>
        <w:rPr>
          <w:bCs/>
          <w:iCs/>
          <w:sz w:val="28"/>
          <w:szCs w:val="28"/>
        </w:rPr>
      </w:pPr>
      <w:r w:rsidRPr="002374E3">
        <w:rPr>
          <w:bCs/>
          <w:iCs/>
          <w:sz w:val="28"/>
          <w:szCs w:val="28"/>
        </w:rPr>
        <w:t>•</w:t>
      </w:r>
      <w:r>
        <w:rPr>
          <w:bCs/>
          <w:iCs/>
          <w:sz w:val="28"/>
          <w:szCs w:val="28"/>
        </w:rPr>
        <w:t xml:space="preserve"> </w:t>
      </w:r>
      <w:r w:rsidRPr="002374E3">
        <w:rPr>
          <w:bCs/>
          <w:iCs/>
          <w:sz w:val="28"/>
          <w:szCs w:val="28"/>
        </w:rPr>
        <w:t xml:space="preserve">по капитальному ремонту – заключены контракты на проведение работ </w:t>
      </w:r>
      <w:r w:rsidR="00B37922">
        <w:rPr>
          <w:bCs/>
          <w:iCs/>
          <w:sz w:val="28"/>
          <w:szCs w:val="28"/>
        </w:rPr>
        <w:t xml:space="preserve">по </w:t>
      </w:r>
      <w:r w:rsidRPr="002374E3">
        <w:rPr>
          <w:bCs/>
          <w:iCs/>
          <w:sz w:val="28"/>
          <w:szCs w:val="28"/>
        </w:rPr>
        <w:t>капитальному ремонту по</w:t>
      </w:r>
      <w:r w:rsidR="002F1341">
        <w:rPr>
          <w:bCs/>
          <w:iCs/>
          <w:sz w:val="28"/>
          <w:szCs w:val="28"/>
        </w:rPr>
        <w:t xml:space="preserve"> </w:t>
      </w:r>
      <w:r w:rsidRPr="002374E3">
        <w:rPr>
          <w:bCs/>
          <w:iCs/>
          <w:sz w:val="28"/>
          <w:szCs w:val="28"/>
        </w:rPr>
        <w:t>9 объектам (Ногайский</w:t>
      </w:r>
      <w:r w:rsidR="00B37922">
        <w:rPr>
          <w:bCs/>
          <w:iCs/>
          <w:sz w:val="28"/>
          <w:szCs w:val="28"/>
        </w:rPr>
        <w:t xml:space="preserve">, </w:t>
      </w:r>
      <w:r w:rsidRPr="002374E3">
        <w:rPr>
          <w:bCs/>
          <w:iCs/>
          <w:sz w:val="28"/>
          <w:szCs w:val="28"/>
        </w:rPr>
        <w:t xml:space="preserve">Кайтагский, Буйнакский, Кизлярский, </w:t>
      </w:r>
      <w:r w:rsidR="00B37922" w:rsidRPr="002374E3">
        <w:rPr>
          <w:bCs/>
          <w:iCs/>
          <w:sz w:val="28"/>
          <w:szCs w:val="28"/>
        </w:rPr>
        <w:t>Новолакский, Ботлихский, Кумторкалинский район</w:t>
      </w:r>
      <w:r w:rsidR="00B37922">
        <w:rPr>
          <w:bCs/>
          <w:iCs/>
          <w:sz w:val="28"/>
          <w:szCs w:val="28"/>
        </w:rPr>
        <w:t>ы,</w:t>
      </w:r>
      <w:r w:rsidR="00B37922" w:rsidRPr="002374E3">
        <w:rPr>
          <w:bCs/>
          <w:iCs/>
          <w:sz w:val="28"/>
          <w:szCs w:val="28"/>
        </w:rPr>
        <w:t xml:space="preserve"> </w:t>
      </w:r>
      <w:r w:rsidRPr="002374E3">
        <w:rPr>
          <w:bCs/>
          <w:iCs/>
          <w:sz w:val="28"/>
          <w:szCs w:val="28"/>
        </w:rPr>
        <w:t>г</w:t>
      </w:r>
      <w:r w:rsidR="00B37922">
        <w:rPr>
          <w:bCs/>
          <w:iCs/>
          <w:sz w:val="28"/>
          <w:szCs w:val="28"/>
        </w:rPr>
        <w:t xml:space="preserve">орода: </w:t>
      </w:r>
      <w:r w:rsidRPr="002374E3">
        <w:rPr>
          <w:bCs/>
          <w:iCs/>
          <w:sz w:val="28"/>
          <w:szCs w:val="28"/>
        </w:rPr>
        <w:t xml:space="preserve">Каспийск, Избербаш). </w:t>
      </w:r>
    </w:p>
    <w:p w14:paraId="405A1D9C" w14:textId="4D73C264" w:rsidR="002374E3" w:rsidRDefault="002374E3" w:rsidP="002374E3">
      <w:pPr>
        <w:pBdr>
          <w:bottom w:val="single" w:sz="4" w:space="31" w:color="FFFFFF"/>
        </w:pBdr>
        <w:tabs>
          <w:tab w:val="left" w:pos="9540"/>
        </w:tabs>
        <w:spacing w:line="20" w:lineRule="atLeast"/>
        <w:ind w:firstLine="709"/>
        <w:jc w:val="both"/>
        <w:rPr>
          <w:bCs/>
          <w:iCs/>
          <w:sz w:val="28"/>
          <w:szCs w:val="28"/>
        </w:rPr>
      </w:pPr>
      <w:r w:rsidRPr="002374E3">
        <w:rPr>
          <w:bCs/>
          <w:iCs/>
          <w:sz w:val="28"/>
          <w:szCs w:val="28"/>
        </w:rPr>
        <w:t>•</w:t>
      </w:r>
      <w:r>
        <w:rPr>
          <w:bCs/>
          <w:iCs/>
          <w:sz w:val="28"/>
          <w:szCs w:val="28"/>
        </w:rPr>
        <w:t xml:space="preserve"> </w:t>
      </w:r>
      <w:r w:rsidRPr="002374E3">
        <w:rPr>
          <w:bCs/>
          <w:iCs/>
          <w:sz w:val="28"/>
          <w:szCs w:val="28"/>
        </w:rPr>
        <w:t>по оснащению оборудованием – на торговых платформах (ЕИС закупки и Малые закупки Республики Дагестан) заключено 5 контрактов и 16 прямых договоров на поставку оборудования, расходных материалов, средств обучения и воспитания в соответствии с мониторингом потребности.</w:t>
      </w:r>
    </w:p>
    <w:p w14:paraId="31190A2C" w14:textId="5C2EB1FA" w:rsidR="00F230C0" w:rsidRDefault="00B075D5" w:rsidP="002374E3">
      <w:pPr>
        <w:pBdr>
          <w:bottom w:val="single" w:sz="4" w:space="31" w:color="FFFFFF"/>
        </w:pBdr>
        <w:tabs>
          <w:tab w:val="left" w:pos="9540"/>
        </w:tabs>
        <w:spacing w:line="20" w:lineRule="atLeast"/>
        <w:ind w:firstLine="709"/>
        <w:jc w:val="both"/>
        <w:rPr>
          <w:b/>
          <w:bCs/>
          <w:sz w:val="28"/>
          <w:szCs w:val="28"/>
        </w:rPr>
      </w:pPr>
      <w:r w:rsidRPr="00DB4014">
        <w:rPr>
          <w:b/>
          <w:i/>
          <w:sz w:val="28"/>
          <w:szCs w:val="28"/>
        </w:rPr>
        <w:t>Риски недостижения</w:t>
      </w:r>
      <w:r w:rsidRPr="00DB4014">
        <w:rPr>
          <w:sz w:val="28"/>
          <w:szCs w:val="28"/>
        </w:rPr>
        <w:t xml:space="preserve"> </w:t>
      </w:r>
      <w:r w:rsidRPr="00DB4014">
        <w:rPr>
          <w:b/>
          <w:bCs/>
          <w:sz w:val="28"/>
          <w:szCs w:val="28"/>
        </w:rPr>
        <w:t>отсутствуют.</w:t>
      </w:r>
    </w:p>
    <w:p w14:paraId="03298457" w14:textId="77777777" w:rsidR="008A1884" w:rsidRDefault="008A1884" w:rsidP="001A2A99">
      <w:pPr>
        <w:pBdr>
          <w:bottom w:val="single" w:sz="4" w:space="31" w:color="FFFFFF"/>
        </w:pBdr>
        <w:tabs>
          <w:tab w:val="left" w:pos="9540"/>
        </w:tabs>
        <w:spacing w:line="20" w:lineRule="atLeast"/>
        <w:ind w:firstLine="709"/>
        <w:jc w:val="both"/>
        <w:rPr>
          <w:b/>
          <w:bCs/>
          <w:sz w:val="28"/>
          <w:szCs w:val="28"/>
        </w:rPr>
      </w:pPr>
    </w:p>
    <w:p w14:paraId="42F7762A" w14:textId="77777777" w:rsidR="00F230C0" w:rsidRDefault="003B2D1B" w:rsidP="00F230C0">
      <w:pPr>
        <w:pBdr>
          <w:bottom w:val="single" w:sz="4" w:space="31" w:color="FFFFFF"/>
        </w:pBdr>
        <w:tabs>
          <w:tab w:val="left" w:pos="9540"/>
        </w:tabs>
        <w:spacing w:line="20" w:lineRule="atLeast"/>
        <w:ind w:firstLine="709"/>
        <w:jc w:val="both"/>
        <w:rPr>
          <w:rFonts w:eastAsia="Calibri"/>
          <w:b/>
          <w:bCs/>
          <w:sz w:val="28"/>
          <w:szCs w:val="28"/>
          <w:lang w:eastAsia="en-US"/>
        </w:rPr>
      </w:pPr>
      <w:r w:rsidRPr="00DB4014">
        <w:rPr>
          <w:rFonts w:eastAsia="Calibri"/>
          <w:b/>
          <w:bCs/>
          <w:sz w:val="28"/>
          <w:szCs w:val="28"/>
          <w:lang w:eastAsia="en-US"/>
        </w:rPr>
        <w:t xml:space="preserve">- </w:t>
      </w:r>
      <w:r w:rsidR="00685635" w:rsidRPr="00DB4014">
        <w:rPr>
          <w:rFonts w:eastAsia="Calibri"/>
          <w:b/>
          <w:bCs/>
          <w:sz w:val="28"/>
          <w:szCs w:val="28"/>
          <w:lang w:eastAsia="en-US"/>
        </w:rPr>
        <w:t>оснащение общеобразовательных организаций средствами обучения и воспитания для реализации учебных предметов</w:t>
      </w:r>
    </w:p>
    <w:p w14:paraId="1D80EBB9" w14:textId="77777777" w:rsidR="002F1341" w:rsidRDefault="002F1341" w:rsidP="001F4DCD">
      <w:pPr>
        <w:pBdr>
          <w:bottom w:val="single" w:sz="4" w:space="31" w:color="FFFFFF"/>
        </w:pBdr>
        <w:tabs>
          <w:tab w:val="left" w:pos="9540"/>
        </w:tabs>
        <w:spacing w:line="20" w:lineRule="atLeast"/>
        <w:ind w:firstLine="709"/>
        <w:jc w:val="both"/>
        <w:rPr>
          <w:rFonts w:eastAsia="Calibri"/>
          <w:b/>
          <w:i/>
          <w:sz w:val="28"/>
          <w:szCs w:val="28"/>
          <w:lang w:eastAsia="en-US"/>
        </w:rPr>
      </w:pPr>
    </w:p>
    <w:p w14:paraId="6EF0533E" w14:textId="6CF56718" w:rsidR="001F782C" w:rsidRPr="00DB4014" w:rsidRDefault="001F4DCD" w:rsidP="001F4DCD">
      <w:pPr>
        <w:pBdr>
          <w:bottom w:val="single" w:sz="4" w:space="31" w:color="FFFFFF"/>
        </w:pBdr>
        <w:tabs>
          <w:tab w:val="left" w:pos="9540"/>
        </w:tabs>
        <w:spacing w:line="20" w:lineRule="atLeast"/>
        <w:ind w:firstLine="709"/>
        <w:jc w:val="both"/>
        <w:rPr>
          <w:rFonts w:eastAsia="Calibri"/>
          <w:b/>
          <w:i/>
          <w:sz w:val="28"/>
          <w:szCs w:val="28"/>
          <w:lang w:eastAsia="en-US"/>
        </w:rPr>
      </w:pPr>
      <w:r w:rsidRPr="00DB4014">
        <w:rPr>
          <w:rFonts w:eastAsia="Calibri"/>
          <w:b/>
          <w:i/>
          <w:sz w:val="28"/>
          <w:szCs w:val="28"/>
          <w:lang w:eastAsia="en-US"/>
        </w:rPr>
        <w:t>Проводимая работа, достигнутые результаты</w:t>
      </w:r>
    </w:p>
    <w:p w14:paraId="47FF458E" w14:textId="61417AA4" w:rsidR="00F230C0" w:rsidRPr="00DB4014" w:rsidRDefault="00F230C0" w:rsidP="00F230C0">
      <w:pPr>
        <w:pBdr>
          <w:bottom w:val="single" w:sz="4" w:space="31" w:color="FFFFFF"/>
        </w:pBdr>
        <w:tabs>
          <w:tab w:val="left" w:pos="9540"/>
        </w:tabs>
        <w:spacing w:line="20" w:lineRule="atLeast"/>
        <w:ind w:firstLine="709"/>
        <w:jc w:val="both"/>
        <w:rPr>
          <w:rFonts w:eastAsia="Calibri"/>
          <w:bCs/>
          <w:color w:val="000000"/>
          <w:sz w:val="28"/>
          <w:szCs w:val="28"/>
          <w:lang w:eastAsia="en-US"/>
        </w:rPr>
      </w:pPr>
      <w:r w:rsidRPr="00DB4014">
        <w:rPr>
          <w:color w:val="000000"/>
          <w:sz w:val="28"/>
          <w:szCs w:val="28"/>
        </w:rPr>
        <w:t xml:space="preserve">В 2025 году запланировано оснащение кабинетов </w:t>
      </w:r>
      <w:r w:rsidR="00A24438">
        <w:rPr>
          <w:color w:val="000000"/>
          <w:sz w:val="28"/>
          <w:szCs w:val="28"/>
        </w:rPr>
        <w:t xml:space="preserve">                                     </w:t>
      </w:r>
      <w:r w:rsidRPr="00DB4014">
        <w:rPr>
          <w:color w:val="000000"/>
          <w:sz w:val="28"/>
          <w:szCs w:val="28"/>
        </w:rPr>
        <w:t xml:space="preserve">1134 общеобразовательных организаций для реализации общеобразовательных программ по учебным предметам «Основы безопасности и защиты Родины» и «Труд (Технология)». </w:t>
      </w:r>
    </w:p>
    <w:p w14:paraId="69855817" w14:textId="3EBE743B" w:rsidR="00206907" w:rsidRDefault="00624ADC" w:rsidP="00747EB6">
      <w:pPr>
        <w:pBdr>
          <w:bottom w:val="single" w:sz="4" w:space="31" w:color="FFFFFF"/>
        </w:pBdr>
        <w:tabs>
          <w:tab w:val="left" w:pos="9540"/>
        </w:tabs>
        <w:spacing w:line="20" w:lineRule="atLeast"/>
        <w:ind w:firstLine="709"/>
        <w:jc w:val="both"/>
        <w:rPr>
          <w:rFonts w:eastAsia="Calibri"/>
          <w:bCs/>
          <w:iCs/>
          <w:sz w:val="28"/>
          <w:szCs w:val="28"/>
          <w:lang w:eastAsia="en-US"/>
        </w:rPr>
      </w:pPr>
      <w:r>
        <w:rPr>
          <w:rFonts w:eastAsia="Calibri"/>
          <w:bCs/>
          <w:iCs/>
          <w:sz w:val="28"/>
          <w:szCs w:val="28"/>
          <w:lang w:eastAsia="en-US"/>
        </w:rPr>
        <w:t>По состоянию на 28</w:t>
      </w:r>
      <w:r w:rsidR="000A2731" w:rsidRPr="00DB4014">
        <w:rPr>
          <w:rFonts w:eastAsia="Calibri"/>
          <w:bCs/>
          <w:iCs/>
          <w:sz w:val="28"/>
          <w:szCs w:val="28"/>
          <w:lang w:eastAsia="en-US"/>
        </w:rPr>
        <w:t>.0</w:t>
      </w:r>
      <w:r w:rsidR="007E1D29">
        <w:rPr>
          <w:rFonts w:eastAsia="Calibri"/>
          <w:bCs/>
          <w:iCs/>
          <w:sz w:val="28"/>
          <w:szCs w:val="28"/>
          <w:lang w:eastAsia="en-US"/>
        </w:rPr>
        <w:t>2</w:t>
      </w:r>
      <w:r w:rsidR="00130323">
        <w:rPr>
          <w:rFonts w:eastAsia="Calibri"/>
          <w:bCs/>
          <w:iCs/>
          <w:sz w:val="28"/>
          <w:szCs w:val="28"/>
          <w:lang w:eastAsia="en-US"/>
        </w:rPr>
        <w:t xml:space="preserve">.2025 </w:t>
      </w:r>
      <w:r w:rsidR="00130323" w:rsidRPr="00130323">
        <w:rPr>
          <w:rFonts w:eastAsia="Calibri"/>
          <w:bCs/>
          <w:iCs/>
          <w:sz w:val="28"/>
          <w:szCs w:val="28"/>
          <w:lang w:eastAsia="en-US"/>
        </w:rPr>
        <w:t xml:space="preserve">приказами Минобрнауки РД от </w:t>
      </w:r>
      <w:r w:rsidR="00130323" w:rsidRPr="00CC4BED">
        <w:rPr>
          <w:rFonts w:eastAsia="Calibri"/>
          <w:bCs/>
          <w:iCs/>
          <w:sz w:val="28"/>
          <w:szCs w:val="28"/>
          <w:lang w:eastAsia="en-US"/>
        </w:rPr>
        <w:t>20.01.2025 № 11-02-33/25, от 11.02.2025 № 11-02-137/25</w:t>
      </w:r>
      <w:r w:rsidR="005E565B">
        <w:rPr>
          <w:rFonts w:eastAsia="Calibri"/>
          <w:bCs/>
          <w:iCs/>
          <w:sz w:val="28"/>
          <w:szCs w:val="28"/>
          <w:lang w:eastAsia="en-US"/>
        </w:rPr>
        <w:t>,</w:t>
      </w:r>
      <w:r w:rsidR="005E565B" w:rsidRPr="005E565B">
        <w:t xml:space="preserve"> </w:t>
      </w:r>
      <w:r w:rsidR="00CC4BED">
        <w:rPr>
          <w:rFonts w:eastAsia="Calibri"/>
          <w:bCs/>
          <w:iCs/>
          <w:sz w:val="28"/>
          <w:szCs w:val="28"/>
          <w:lang w:eastAsia="en-US"/>
        </w:rPr>
        <w:t xml:space="preserve">от 25.02.2025 </w:t>
      </w:r>
      <w:r w:rsidR="009F0723">
        <w:rPr>
          <w:rFonts w:eastAsia="Calibri"/>
          <w:bCs/>
          <w:iCs/>
          <w:sz w:val="28"/>
          <w:szCs w:val="28"/>
          <w:lang w:eastAsia="en-US"/>
        </w:rPr>
        <w:t xml:space="preserve">                   </w:t>
      </w:r>
      <w:r w:rsidR="00CC4BED">
        <w:rPr>
          <w:rFonts w:eastAsia="Calibri"/>
          <w:bCs/>
          <w:iCs/>
          <w:sz w:val="28"/>
          <w:szCs w:val="28"/>
          <w:lang w:eastAsia="en-US"/>
        </w:rPr>
        <w:t>№ 11-02-20</w:t>
      </w:r>
      <w:r w:rsidR="005E565B" w:rsidRPr="005E565B">
        <w:rPr>
          <w:rFonts w:eastAsia="Calibri"/>
          <w:bCs/>
          <w:iCs/>
          <w:sz w:val="28"/>
          <w:szCs w:val="28"/>
          <w:lang w:eastAsia="en-US"/>
        </w:rPr>
        <w:t>7/25</w:t>
      </w:r>
      <w:r w:rsidR="00130323" w:rsidRPr="00130323">
        <w:rPr>
          <w:rFonts w:eastAsia="Calibri"/>
          <w:bCs/>
          <w:iCs/>
          <w:sz w:val="28"/>
          <w:szCs w:val="28"/>
          <w:lang w:eastAsia="en-US"/>
        </w:rPr>
        <w:t xml:space="preserve"> утверждены перечень образовательных организаций – участниц и «дорожная карта» этапов реализации. Также, в рамках </w:t>
      </w:r>
      <w:r w:rsidR="00130323" w:rsidRPr="00130323">
        <w:rPr>
          <w:rFonts w:eastAsia="Calibri"/>
          <w:bCs/>
          <w:iCs/>
          <w:sz w:val="28"/>
          <w:szCs w:val="28"/>
          <w:lang w:eastAsia="en-US"/>
        </w:rPr>
        <w:lastRenderedPageBreak/>
        <w:t xml:space="preserve">реализации мероприятия по оснащению кабинетов общеобразовательных организаций средствами обучения и воспитания для реализации учебных предметов планируется обеспечение функционирования в Республике Дагестан ресурсно - методических центров по учебным предметам «Основы безопасности и защиты Родины» и «Труд (Технология)». Приказом Минобрнауки РД от 20.01.2025 № 11-02-34/25 утвержден перечень образовательных организаций, на базе которых будут созданы и продолжат функционировать ресурсно-методические центры, оснащенные средствами обучения и воспитания, соответствующие современным условиям обучения общеобразовательным программам по учебным предметам «Основы безопасности и защиты Родины» и «Труд (Технология)». </w:t>
      </w:r>
    </w:p>
    <w:p w14:paraId="480D0944" w14:textId="77777777" w:rsidR="00206907" w:rsidRDefault="00206907" w:rsidP="00747EB6">
      <w:pPr>
        <w:pBdr>
          <w:bottom w:val="single" w:sz="4" w:space="31" w:color="FFFFFF"/>
        </w:pBdr>
        <w:tabs>
          <w:tab w:val="left" w:pos="9540"/>
        </w:tabs>
        <w:spacing w:line="20" w:lineRule="atLeast"/>
        <w:ind w:firstLine="709"/>
        <w:jc w:val="both"/>
        <w:rPr>
          <w:b/>
          <w:i/>
          <w:sz w:val="28"/>
          <w:szCs w:val="28"/>
        </w:rPr>
      </w:pPr>
      <w:r>
        <w:rPr>
          <w:rFonts w:eastAsia="Calibri"/>
          <w:bCs/>
          <w:iCs/>
          <w:sz w:val="28"/>
          <w:szCs w:val="28"/>
          <w:lang w:eastAsia="en-US"/>
        </w:rPr>
        <w:t xml:space="preserve"> </w:t>
      </w:r>
      <w:r w:rsidR="006A1960" w:rsidRPr="00DB4014">
        <w:rPr>
          <w:b/>
          <w:i/>
          <w:sz w:val="28"/>
          <w:szCs w:val="28"/>
        </w:rPr>
        <w:t>Заключение контрактов</w:t>
      </w:r>
    </w:p>
    <w:p w14:paraId="768289B6" w14:textId="429F8E9F" w:rsidR="00206907" w:rsidRDefault="00206907" w:rsidP="000B2288">
      <w:pPr>
        <w:pBdr>
          <w:bottom w:val="single" w:sz="4" w:space="31" w:color="FFFFFF"/>
        </w:pBdr>
        <w:tabs>
          <w:tab w:val="left" w:pos="9540"/>
        </w:tabs>
        <w:spacing w:line="20" w:lineRule="atLeast"/>
        <w:ind w:firstLine="709"/>
        <w:jc w:val="both"/>
        <w:rPr>
          <w:rFonts w:eastAsiaTheme="minorHAnsi"/>
          <w:color w:val="000000"/>
          <w:sz w:val="28"/>
          <w:szCs w:val="28"/>
          <w:lang w:eastAsia="en-US"/>
        </w:rPr>
      </w:pPr>
      <w:r w:rsidRPr="00206907">
        <w:rPr>
          <w:rFonts w:eastAsiaTheme="minorHAnsi"/>
          <w:color w:val="000000"/>
          <w:sz w:val="28"/>
          <w:szCs w:val="28"/>
          <w:lang w:eastAsia="en-US"/>
        </w:rPr>
        <w:t xml:space="preserve">В подсистеме сбора и консолидации данных Минпросвещения России (СУПД) на утверждение федеральным оператором направлен перечень оборудования (инфраструктурный лист) и средств обучения, предполагаемого к закупке. </w:t>
      </w:r>
      <w:r w:rsidR="00272CDD" w:rsidRPr="00272CDD">
        <w:rPr>
          <w:rFonts w:eastAsiaTheme="minorHAnsi"/>
          <w:color w:val="000000"/>
          <w:sz w:val="28"/>
          <w:szCs w:val="28"/>
          <w:lang w:eastAsia="en-US"/>
        </w:rPr>
        <w:t>В рамках закупочной кампании на торговых платформах (ЕИС закупки и Малые закупки Республики Дагестан) размещены 13 лотов</w:t>
      </w:r>
      <w:r w:rsidR="002F1341">
        <w:rPr>
          <w:rFonts w:eastAsiaTheme="minorHAnsi"/>
          <w:color w:val="000000"/>
          <w:sz w:val="28"/>
          <w:szCs w:val="28"/>
          <w:lang w:eastAsia="en-US"/>
        </w:rPr>
        <w:t>.</w:t>
      </w:r>
    </w:p>
    <w:p w14:paraId="7E372E63" w14:textId="08E9EFC0" w:rsidR="000B2288" w:rsidRDefault="001F782C" w:rsidP="000B2288">
      <w:pPr>
        <w:pBdr>
          <w:bottom w:val="single" w:sz="4" w:space="31" w:color="FFFFFF"/>
        </w:pBdr>
        <w:tabs>
          <w:tab w:val="left" w:pos="9540"/>
        </w:tabs>
        <w:spacing w:line="20" w:lineRule="atLeast"/>
        <w:ind w:firstLine="709"/>
        <w:jc w:val="both"/>
        <w:rPr>
          <w:b/>
          <w:bCs/>
          <w:sz w:val="28"/>
          <w:szCs w:val="28"/>
        </w:rPr>
      </w:pPr>
      <w:r w:rsidRPr="00DB4014">
        <w:rPr>
          <w:b/>
          <w:i/>
          <w:sz w:val="28"/>
          <w:szCs w:val="28"/>
        </w:rPr>
        <w:t>Р</w:t>
      </w:r>
      <w:r w:rsidR="001F4DCD" w:rsidRPr="00DB4014">
        <w:rPr>
          <w:b/>
          <w:i/>
          <w:sz w:val="28"/>
          <w:szCs w:val="28"/>
        </w:rPr>
        <w:t>иски недостижения</w:t>
      </w:r>
      <w:r w:rsidR="001F4DCD" w:rsidRPr="00DB4014">
        <w:rPr>
          <w:sz w:val="28"/>
          <w:szCs w:val="28"/>
        </w:rPr>
        <w:t xml:space="preserve"> </w:t>
      </w:r>
      <w:r w:rsidR="001F4DCD" w:rsidRPr="00DB4014">
        <w:rPr>
          <w:b/>
          <w:bCs/>
          <w:sz w:val="28"/>
          <w:szCs w:val="28"/>
        </w:rPr>
        <w:t>отсутствуют.</w:t>
      </w:r>
    </w:p>
    <w:p w14:paraId="04170BBA" w14:textId="77777777" w:rsidR="008A1884" w:rsidRDefault="008A1884" w:rsidP="000B2288">
      <w:pPr>
        <w:pBdr>
          <w:bottom w:val="single" w:sz="4" w:space="31" w:color="FFFFFF"/>
        </w:pBdr>
        <w:tabs>
          <w:tab w:val="left" w:pos="9540"/>
        </w:tabs>
        <w:spacing w:line="20" w:lineRule="atLeast"/>
        <w:ind w:firstLine="709"/>
        <w:jc w:val="both"/>
        <w:rPr>
          <w:b/>
          <w:bCs/>
          <w:sz w:val="28"/>
          <w:szCs w:val="28"/>
        </w:rPr>
      </w:pPr>
    </w:p>
    <w:p w14:paraId="3ABD7B2F" w14:textId="77777777" w:rsidR="00184E0C" w:rsidRPr="00DB4014" w:rsidRDefault="00B25292" w:rsidP="00184E0C">
      <w:pPr>
        <w:pBdr>
          <w:bottom w:val="single" w:sz="4" w:space="31" w:color="FFFFFF"/>
        </w:pBdr>
        <w:tabs>
          <w:tab w:val="left" w:pos="9540"/>
        </w:tabs>
        <w:ind w:firstLine="709"/>
        <w:contextualSpacing/>
        <w:jc w:val="both"/>
        <w:rPr>
          <w:b/>
          <w:bCs/>
          <w:sz w:val="28"/>
          <w:szCs w:val="28"/>
        </w:rPr>
      </w:pPr>
      <w:r w:rsidRPr="00DB4014">
        <w:rPr>
          <w:b/>
          <w:bCs/>
          <w:sz w:val="28"/>
          <w:szCs w:val="28"/>
        </w:rPr>
        <w:t>- строительство общеобразовательных организаций</w:t>
      </w:r>
      <w:r w:rsidR="00184E0C" w:rsidRPr="00DB4014">
        <w:rPr>
          <w:b/>
          <w:bCs/>
          <w:sz w:val="28"/>
          <w:szCs w:val="28"/>
        </w:rPr>
        <w:t xml:space="preserve"> </w:t>
      </w:r>
    </w:p>
    <w:p w14:paraId="02E33C63" w14:textId="41FDBF0B" w:rsidR="00E656E1" w:rsidRPr="00DB4014" w:rsidRDefault="00F33B02" w:rsidP="00184E0C">
      <w:pPr>
        <w:pBdr>
          <w:bottom w:val="single" w:sz="4" w:space="31" w:color="FFFFFF"/>
        </w:pBdr>
        <w:tabs>
          <w:tab w:val="left" w:pos="9540"/>
        </w:tabs>
        <w:ind w:firstLine="709"/>
        <w:contextualSpacing/>
        <w:jc w:val="both"/>
        <w:rPr>
          <w:sz w:val="28"/>
          <w:szCs w:val="28"/>
        </w:rPr>
      </w:pPr>
      <w:r>
        <w:rPr>
          <w:rFonts w:eastAsia="Calibri"/>
          <w:color w:val="000000"/>
          <w:sz w:val="28"/>
          <w:szCs w:val="28"/>
        </w:rPr>
        <w:t>В</w:t>
      </w:r>
      <w:r w:rsidR="00184E0C" w:rsidRPr="00DB4014">
        <w:rPr>
          <w:rFonts w:eastAsia="Calibri"/>
          <w:color w:val="000000"/>
          <w:sz w:val="28"/>
          <w:szCs w:val="28"/>
        </w:rPr>
        <w:t xml:space="preserve"> 2025 году </w:t>
      </w:r>
      <w:r>
        <w:rPr>
          <w:rFonts w:eastAsia="Calibri"/>
          <w:color w:val="000000"/>
          <w:sz w:val="28"/>
          <w:szCs w:val="28"/>
        </w:rPr>
        <w:t>запланировано осуществление проектирования</w:t>
      </w:r>
      <w:r w:rsidR="00184E0C" w:rsidRPr="00DB4014">
        <w:rPr>
          <w:rFonts w:eastAsia="Calibri"/>
          <w:color w:val="000000"/>
          <w:sz w:val="28"/>
          <w:szCs w:val="28"/>
        </w:rPr>
        <w:t xml:space="preserve"> и строительство 2 школ на </w:t>
      </w:r>
      <w:r w:rsidR="00184E0C" w:rsidRPr="00DB4014">
        <w:rPr>
          <w:color w:val="000000"/>
          <w:sz w:val="28"/>
          <w:szCs w:val="28"/>
        </w:rPr>
        <w:t xml:space="preserve">2000 </w:t>
      </w:r>
      <w:r w:rsidR="00184E0C" w:rsidRPr="00DB4014">
        <w:rPr>
          <w:rFonts w:eastAsia="Calibri"/>
          <w:color w:val="000000"/>
          <w:sz w:val="28"/>
          <w:szCs w:val="28"/>
        </w:rPr>
        <w:t>ученических мест (</w:t>
      </w:r>
      <w:r w:rsidR="0098211E">
        <w:rPr>
          <w:sz w:val="28"/>
          <w:szCs w:val="28"/>
        </w:rPr>
        <w:t>на 1200 ученических мест в микро</w:t>
      </w:r>
      <w:r w:rsidR="00E656E1" w:rsidRPr="00DB4014">
        <w:rPr>
          <w:sz w:val="28"/>
          <w:szCs w:val="28"/>
        </w:rPr>
        <w:t>районе Южный, г.</w:t>
      </w:r>
      <w:r w:rsidR="00246B8D">
        <w:rPr>
          <w:sz w:val="28"/>
          <w:szCs w:val="28"/>
        </w:rPr>
        <w:t xml:space="preserve"> </w:t>
      </w:r>
      <w:r w:rsidR="00E656E1" w:rsidRPr="00DB4014">
        <w:rPr>
          <w:sz w:val="28"/>
          <w:szCs w:val="28"/>
        </w:rPr>
        <w:t>Дербент и на 800 ученических мест в пос.</w:t>
      </w:r>
      <w:r w:rsidR="00237BA0">
        <w:rPr>
          <w:sz w:val="28"/>
          <w:szCs w:val="28"/>
        </w:rPr>
        <w:t xml:space="preserve"> </w:t>
      </w:r>
      <w:r w:rsidR="00E656E1" w:rsidRPr="00DB4014">
        <w:rPr>
          <w:sz w:val="28"/>
          <w:szCs w:val="28"/>
        </w:rPr>
        <w:t>Шамилькала Унцукульского района</w:t>
      </w:r>
      <w:r w:rsidR="0069511C">
        <w:rPr>
          <w:sz w:val="28"/>
          <w:szCs w:val="28"/>
        </w:rPr>
        <w:t xml:space="preserve"> </w:t>
      </w:r>
    </w:p>
    <w:p w14:paraId="6EB3DA7B" w14:textId="77777777" w:rsidR="00C948EE" w:rsidRPr="00DB4014" w:rsidRDefault="00B25292" w:rsidP="00B25292">
      <w:pPr>
        <w:pBdr>
          <w:bottom w:val="single" w:sz="4" w:space="31" w:color="FFFFFF"/>
        </w:pBdr>
        <w:tabs>
          <w:tab w:val="left" w:pos="9540"/>
        </w:tabs>
        <w:spacing w:line="20" w:lineRule="atLeast"/>
        <w:ind w:firstLine="709"/>
        <w:jc w:val="both"/>
        <w:rPr>
          <w:b/>
          <w:bCs/>
          <w:i/>
          <w:sz w:val="28"/>
          <w:szCs w:val="28"/>
        </w:rPr>
      </w:pPr>
      <w:r w:rsidRPr="00DB4014">
        <w:rPr>
          <w:b/>
          <w:bCs/>
          <w:i/>
          <w:sz w:val="28"/>
          <w:szCs w:val="28"/>
        </w:rPr>
        <w:t>Заключение контрактов</w:t>
      </w:r>
    </w:p>
    <w:p w14:paraId="3DA0C03B" w14:textId="3F851EF5" w:rsidR="00D62EEE" w:rsidRDefault="00C948EE" w:rsidP="00D62EEE">
      <w:pPr>
        <w:pBdr>
          <w:bottom w:val="single" w:sz="4" w:space="31" w:color="FFFFFF"/>
        </w:pBdr>
        <w:tabs>
          <w:tab w:val="left" w:pos="9540"/>
        </w:tabs>
        <w:spacing w:line="20" w:lineRule="atLeast"/>
        <w:ind w:firstLine="142"/>
        <w:jc w:val="both"/>
        <w:rPr>
          <w:sz w:val="28"/>
          <w:szCs w:val="28"/>
        </w:rPr>
      </w:pPr>
      <w:bookmarkStart w:id="3" w:name="_Hlk189660411"/>
      <w:r w:rsidRPr="00DB4014">
        <w:rPr>
          <w:iCs/>
          <w:sz w:val="28"/>
          <w:szCs w:val="28"/>
        </w:rPr>
        <w:t xml:space="preserve">         </w:t>
      </w:r>
      <w:r w:rsidR="002946B4">
        <w:rPr>
          <w:iCs/>
          <w:sz w:val="28"/>
          <w:szCs w:val="28"/>
        </w:rPr>
        <w:t xml:space="preserve">В рамках закупочной кампании </w:t>
      </w:r>
      <w:r w:rsidR="00D05337">
        <w:rPr>
          <w:iCs/>
          <w:sz w:val="28"/>
          <w:szCs w:val="28"/>
        </w:rPr>
        <w:t xml:space="preserve">заключены </w:t>
      </w:r>
      <w:r w:rsidR="002946B4">
        <w:rPr>
          <w:iCs/>
          <w:sz w:val="28"/>
          <w:szCs w:val="28"/>
        </w:rPr>
        <w:t xml:space="preserve">2 </w:t>
      </w:r>
      <w:r w:rsidR="00D05337">
        <w:rPr>
          <w:iCs/>
          <w:sz w:val="28"/>
          <w:szCs w:val="28"/>
        </w:rPr>
        <w:t>контракта</w:t>
      </w:r>
      <w:r w:rsidR="002946B4">
        <w:rPr>
          <w:iCs/>
          <w:sz w:val="28"/>
          <w:szCs w:val="28"/>
        </w:rPr>
        <w:t>: по строительству объекта</w:t>
      </w:r>
      <w:r w:rsidRPr="00DB4014">
        <w:rPr>
          <w:iCs/>
          <w:sz w:val="28"/>
          <w:szCs w:val="28"/>
        </w:rPr>
        <w:t xml:space="preserve"> на</w:t>
      </w:r>
      <w:r w:rsidR="002946B4">
        <w:rPr>
          <w:iCs/>
          <w:sz w:val="28"/>
          <w:szCs w:val="28"/>
        </w:rPr>
        <w:t xml:space="preserve"> </w:t>
      </w:r>
      <w:r w:rsidR="00237BA0">
        <w:rPr>
          <w:iCs/>
          <w:sz w:val="28"/>
          <w:szCs w:val="28"/>
        </w:rPr>
        <w:t>1200 ученических мест в микро</w:t>
      </w:r>
      <w:r w:rsidRPr="00DB4014">
        <w:rPr>
          <w:iCs/>
          <w:sz w:val="28"/>
          <w:szCs w:val="28"/>
        </w:rPr>
        <w:t>районе Южный, г.</w:t>
      </w:r>
      <w:r w:rsidR="001E6EF2">
        <w:rPr>
          <w:iCs/>
          <w:sz w:val="28"/>
          <w:szCs w:val="28"/>
        </w:rPr>
        <w:t xml:space="preserve"> </w:t>
      </w:r>
      <w:r w:rsidRPr="00DB4014">
        <w:rPr>
          <w:iCs/>
          <w:sz w:val="28"/>
          <w:szCs w:val="28"/>
        </w:rPr>
        <w:t>Дербент</w:t>
      </w:r>
      <w:r w:rsidR="002946B4">
        <w:rPr>
          <w:iCs/>
          <w:sz w:val="28"/>
          <w:szCs w:val="28"/>
        </w:rPr>
        <w:t xml:space="preserve"> </w:t>
      </w:r>
      <w:r w:rsidRPr="00DB4014">
        <w:rPr>
          <w:iCs/>
          <w:sz w:val="28"/>
          <w:szCs w:val="28"/>
        </w:rPr>
        <w:t xml:space="preserve">и </w:t>
      </w:r>
      <w:r w:rsidR="00D7202C">
        <w:rPr>
          <w:iCs/>
          <w:sz w:val="28"/>
          <w:szCs w:val="28"/>
        </w:rPr>
        <w:t xml:space="preserve">по объекту </w:t>
      </w:r>
      <w:r w:rsidRPr="00DB4014">
        <w:rPr>
          <w:iCs/>
          <w:sz w:val="28"/>
          <w:szCs w:val="28"/>
        </w:rPr>
        <w:t>на</w:t>
      </w:r>
      <w:r w:rsidR="00D7202C">
        <w:rPr>
          <w:iCs/>
          <w:sz w:val="28"/>
          <w:szCs w:val="28"/>
        </w:rPr>
        <w:t xml:space="preserve"> </w:t>
      </w:r>
      <w:r w:rsidRPr="00DB4014">
        <w:rPr>
          <w:iCs/>
          <w:sz w:val="28"/>
          <w:szCs w:val="28"/>
        </w:rPr>
        <w:t>800 ученических мест в пос.</w:t>
      </w:r>
      <w:r w:rsidR="00D7202C">
        <w:rPr>
          <w:iCs/>
          <w:sz w:val="28"/>
          <w:szCs w:val="28"/>
        </w:rPr>
        <w:t xml:space="preserve"> </w:t>
      </w:r>
      <w:r w:rsidRPr="00DB4014">
        <w:rPr>
          <w:iCs/>
          <w:sz w:val="28"/>
          <w:szCs w:val="28"/>
        </w:rPr>
        <w:t>Шамилькала Унцукульского района</w:t>
      </w:r>
      <w:r w:rsidR="00D05337">
        <w:rPr>
          <w:iCs/>
          <w:sz w:val="28"/>
          <w:szCs w:val="28"/>
        </w:rPr>
        <w:t>.</w:t>
      </w:r>
      <w:r w:rsidR="000A7BD7">
        <w:rPr>
          <w:sz w:val="28"/>
          <w:szCs w:val="28"/>
        </w:rPr>
        <w:t xml:space="preserve"> </w:t>
      </w:r>
      <w:bookmarkEnd w:id="3"/>
    </w:p>
    <w:p w14:paraId="168875A1" w14:textId="5AFB6B80" w:rsidR="00150FBA" w:rsidRDefault="00C948EE" w:rsidP="00503D0E">
      <w:pPr>
        <w:pBdr>
          <w:bottom w:val="single" w:sz="4" w:space="31" w:color="FFFFFF"/>
        </w:pBdr>
        <w:tabs>
          <w:tab w:val="left" w:pos="9540"/>
        </w:tabs>
        <w:spacing w:line="20" w:lineRule="atLeast"/>
        <w:ind w:firstLine="709"/>
        <w:jc w:val="both"/>
        <w:rPr>
          <w:b/>
          <w:bCs/>
          <w:i/>
          <w:sz w:val="28"/>
          <w:szCs w:val="28"/>
        </w:rPr>
      </w:pPr>
      <w:r w:rsidRPr="00DB4014">
        <w:rPr>
          <w:b/>
          <w:bCs/>
          <w:i/>
          <w:sz w:val="28"/>
          <w:szCs w:val="28"/>
        </w:rPr>
        <w:t>Р</w:t>
      </w:r>
      <w:r w:rsidR="00B25292" w:rsidRPr="00DB4014">
        <w:rPr>
          <w:b/>
          <w:bCs/>
          <w:i/>
          <w:sz w:val="28"/>
          <w:szCs w:val="28"/>
        </w:rPr>
        <w:t>иски недостижения</w:t>
      </w:r>
      <w:r w:rsidRPr="00DB4014">
        <w:rPr>
          <w:b/>
          <w:bCs/>
          <w:i/>
          <w:sz w:val="28"/>
          <w:szCs w:val="28"/>
        </w:rPr>
        <w:t xml:space="preserve"> </w:t>
      </w:r>
      <w:r w:rsidRPr="0038711D">
        <w:rPr>
          <w:b/>
          <w:bCs/>
          <w:sz w:val="28"/>
          <w:szCs w:val="28"/>
        </w:rPr>
        <w:t>отсутствуют.</w:t>
      </w:r>
    </w:p>
    <w:p w14:paraId="28B4418D" w14:textId="77777777" w:rsidR="00150FBA" w:rsidRDefault="00150FBA" w:rsidP="00150FBA">
      <w:pPr>
        <w:pBdr>
          <w:bottom w:val="single" w:sz="4" w:space="31" w:color="FFFFFF"/>
        </w:pBdr>
        <w:tabs>
          <w:tab w:val="left" w:pos="9540"/>
        </w:tabs>
        <w:ind w:firstLine="709"/>
        <w:contextualSpacing/>
        <w:jc w:val="both"/>
        <w:rPr>
          <w:b/>
          <w:bCs/>
          <w:i/>
          <w:sz w:val="28"/>
          <w:szCs w:val="28"/>
        </w:rPr>
      </w:pPr>
    </w:p>
    <w:p w14:paraId="6F0EB1D5" w14:textId="77777777" w:rsidR="00150FBA" w:rsidRDefault="000417F0" w:rsidP="00150FBA">
      <w:pPr>
        <w:pBdr>
          <w:bottom w:val="single" w:sz="4" w:space="31" w:color="FFFFFF"/>
        </w:pBdr>
        <w:tabs>
          <w:tab w:val="left" w:pos="9540"/>
        </w:tabs>
        <w:ind w:firstLine="709"/>
        <w:contextualSpacing/>
        <w:jc w:val="both"/>
        <w:rPr>
          <w:rFonts w:eastAsia="Calibri"/>
          <w:b/>
          <w:sz w:val="28"/>
          <w:szCs w:val="28"/>
        </w:rPr>
      </w:pPr>
      <w:r w:rsidRPr="00DB4014">
        <w:rPr>
          <w:rFonts w:eastAsia="Calibri"/>
          <w:b/>
          <w:sz w:val="28"/>
          <w:szCs w:val="28"/>
          <w:lang w:val="en-US"/>
        </w:rPr>
        <w:t>II</w:t>
      </w:r>
      <w:r w:rsidRPr="00DB4014">
        <w:rPr>
          <w:rFonts w:eastAsia="Calibri"/>
          <w:b/>
          <w:sz w:val="28"/>
          <w:szCs w:val="28"/>
        </w:rPr>
        <w:t>.</w:t>
      </w:r>
      <w:r w:rsidRPr="00DB4014">
        <w:rPr>
          <w:rFonts w:eastAsia="Calibri"/>
          <w:b/>
          <w:sz w:val="28"/>
          <w:szCs w:val="28"/>
          <w:lang w:val="en-US"/>
        </w:rPr>
        <w:t> </w:t>
      </w:r>
      <w:r w:rsidRPr="00DB4014">
        <w:rPr>
          <w:rFonts w:eastAsia="Calibri"/>
          <w:b/>
          <w:sz w:val="28"/>
          <w:szCs w:val="28"/>
        </w:rPr>
        <w:t xml:space="preserve">Региональный проект </w:t>
      </w:r>
      <w:r w:rsidR="00C340F8" w:rsidRPr="00DB4014">
        <w:rPr>
          <w:rFonts w:eastAsia="Calibri"/>
          <w:b/>
          <w:sz w:val="28"/>
          <w:szCs w:val="28"/>
        </w:rPr>
        <w:t>«Педагоги и наставники»</w:t>
      </w:r>
    </w:p>
    <w:p w14:paraId="3B67CDAC" w14:textId="77777777" w:rsidR="00150FBA" w:rsidRDefault="00150FBA" w:rsidP="00150FBA">
      <w:pPr>
        <w:pBdr>
          <w:bottom w:val="single" w:sz="4" w:space="31" w:color="FFFFFF"/>
        </w:pBdr>
        <w:tabs>
          <w:tab w:val="left" w:pos="9540"/>
        </w:tabs>
        <w:ind w:firstLine="709"/>
        <w:contextualSpacing/>
        <w:jc w:val="both"/>
        <w:rPr>
          <w:rFonts w:eastAsia="Calibri"/>
          <w:b/>
          <w:sz w:val="28"/>
          <w:szCs w:val="28"/>
        </w:rPr>
      </w:pPr>
    </w:p>
    <w:p w14:paraId="7941A496" w14:textId="77777777" w:rsidR="00150FBA" w:rsidRDefault="000417F0" w:rsidP="00150FBA">
      <w:pPr>
        <w:pBdr>
          <w:bottom w:val="single" w:sz="4" w:space="31" w:color="FFFFFF"/>
        </w:pBdr>
        <w:tabs>
          <w:tab w:val="left" w:pos="9540"/>
        </w:tabs>
        <w:ind w:firstLine="709"/>
        <w:contextualSpacing/>
        <w:jc w:val="both"/>
        <w:rPr>
          <w:b/>
          <w:sz w:val="28"/>
          <w:szCs w:val="28"/>
        </w:rPr>
      </w:pPr>
      <w:r w:rsidRPr="00DB4014">
        <w:rPr>
          <w:b/>
          <w:sz w:val="28"/>
          <w:szCs w:val="28"/>
        </w:rPr>
        <w:t>Функциональный заказчик: Минобрнауки РД</w:t>
      </w:r>
    </w:p>
    <w:p w14:paraId="10E2A306" w14:textId="3FBF2BB1" w:rsidR="000417F0" w:rsidRPr="00DB4014" w:rsidRDefault="000417F0" w:rsidP="00150FBA">
      <w:pPr>
        <w:pBdr>
          <w:bottom w:val="single" w:sz="4" w:space="31" w:color="FFFFFF"/>
        </w:pBdr>
        <w:tabs>
          <w:tab w:val="left" w:pos="9540"/>
        </w:tabs>
        <w:ind w:firstLine="709"/>
        <w:contextualSpacing/>
        <w:jc w:val="both"/>
        <w:rPr>
          <w:sz w:val="28"/>
          <w:szCs w:val="28"/>
        </w:rPr>
      </w:pPr>
      <w:r w:rsidRPr="00DB4014">
        <w:rPr>
          <w:b/>
          <w:sz w:val="28"/>
          <w:szCs w:val="28"/>
        </w:rPr>
        <w:t>Планируемы</w:t>
      </w:r>
      <w:r w:rsidR="00B14E9A" w:rsidRPr="00DB4014">
        <w:rPr>
          <w:b/>
          <w:sz w:val="28"/>
          <w:szCs w:val="28"/>
        </w:rPr>
        <w:t>е к достижению результаты в 202</w:t>
      </w:r>
      <w:r w:rsidR="00CE5378" w:rsidRPr="00DB4014">
        <w:rPr>
          <w:b/>
          <w:sz w:val="28"/>
          <w:szCs w:val="28"/>
        </w:rPr>
        <w:t>5</w:t>
      </w:r>
      <w:r w:rsidRPr="00DB4014">
        <w:rPr>
          <w:b/>
          <w:sz w:val="28"/>
          <w:szCs w:val="28"/>
        </w:rPr>
        <w:t xml:space="preserve"> году</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3564"/>
        <w:gridCol w:w="992"/>
        <w:gridCol w:w="1137"/>
        <w:gridCol w:w="844"/>
        <w:gridCol w:w="3406"/>
      </w:tblGrid>
      <w:tr w:rsidR="00DE3E1C" w:rsidRPr="00DB4014" w14:paraId="3DE3ED7B" w14:textId="77777777" w:rsidTr="001D584D">
        <w:trPr>
          <w:trHeight w:val="373"/>
          <w:jc w:val="center"/>
        </w:trPr>
        <w:tc>
          <w:tcPr>
            <w:tcW w:w="684" w:type="dxa"/>
            <w:tcBorders>
              <w:top w:val="single" w:sz="4" w:space="0" w:color="auto"/>
              <w:left w:val="single" w:sz="4" w:space="0" w:color="auto"/>
              <w:bottom w:val="single" w:sz="4" w:space="0" w:color="auto"/>
              <w:right w:val="single" w:sz="4" w:space="0" w:color="auto"/>
            </w:tcBorders>
          </w:tcPr>
          <w:p w14:paraId="2524E5C3" w14:textId="5257EEFF" w:rsidR="00DE3E1C" w:rsidRPr="00DB4014" w:rsidRDefault="00DE3E1C">
            <w:pPr>
              <w:spacing w:line="228" w:lineRule="auto"/>
              <w:jc w:val="center"/>
              <w:rPr>
                <w:rFonts w:eastAsia="Calibri"/>
                <w:b/>
                <w:bCs/>
                <w:spacing w:val="-4"/>
                <w:sz w:val="28"/>
                <w:szCs w:val="28"/>
              </w:rPr>
            </w:pPr>
            <w:r w:rsidRPr="00DB4014">
              <w:rPr>
                <w:rFonts w:eastAsia="Calibri"/>
                <w:b/>
                <w:bCs/>
                <w:spacing w:val="-4"/>
                <w:sz w:val="28"/>
                <w:szCs w:val="28"/>
              </w:rPr>
              <w:t>№</w:t>
            </w:r>
          </w:p>
        </w:tc>
        <w:tc>
          <w:tcPr>
            <w:tcW w:w="3564" w:type="dxa"/>
            <w:tcBorders>
              <w:top w:val="single" w:sz="4" w:space="0" w:color="auto"/>
              <w:left w:val="single" w:sz="4" w:space="0" w:color="auto"/>
              <w:bottom w:val="single" w:sz="4" w:space="0" w:color="auto"/>
              <w:right w:val="single" w:sz="4" w:space="0" w:color="auto"/>
            </w:tcBorders>
          </w:tcPr>
          <w:p w14:paraId="138F202A" w14:textId="032CF49A" w:rsidR="00DE3E1C" w:rsidRPr="00DB4014" w:rsidRDefault="00DE3E1C">
            <w:pPr>
              <w:spacing w:line="228" w:lineRule="auto"/>
              <w:jc w:val="center"/>
              <w:rPr>
                <w:rFonts w:eastAsia="Calibri"/>
                <w:b/>
                <w:bCs/>
                <w:spacing w:val="-4"/>
                <w:sz w:val="28"/>
                <w:szCs w:val="28"/>
              </w:rPr>
            </w:pPr>
            <w:r w:rsidRPr="00DB4014">
              <w:rPr>
                <w:rFonts w:eastAsia="Calibri"/>
                <w:b/>
                <w:bCs/>
                <w:spacing w:val="-4"/>
                <w:sz w:val="28"/>
                <w:szCs w:val="28"/>
              </w:rPr>
              <w:t>Показатель</w:t>
            </w:r>
          </w:p>
        </w:tc>
        <w:tc>
          <w:tcPr>
            <w:tcW w:w="992" w:type="dxa"/>
            <w:tcBorders>
              <w:top w:val="single" w:sz="4" w:space="0" w:color="auto"/>
              <w:left w:val="single" w:sz="4" w:space="0" w:color="auto"/>
              <w:bottom w:val="single" w:sz="4" w:space="0" w:color="auto"/>
              <w:right w:val="single" w:sz="4" w:space="0" w:color="auto"/>
            </w:tcBorders>
          </w:tcPr>
          <w:p w14:paraId="74D1B92E" w14:textId="3EEC21EE" w:rsidR="00DE3E1C" w:rsidRPr="00DB4014" w:rsidRDefault="00DE3E1C">
            <w:pPr>
              <w:spacing w:line="228" w:lineRule="auto"/>
              <w:jc w:val="center"/>
              <w:rPr>
                <w:rFonts w:eastAsia="Calibri"/>
                <w:b/>
                <w:bCs/>
                <w:spacing w:val="-4"/>
                <w:sz w:val="28"/>
                <w:szCs w:val="28"/>
              </w:rPr>
            </w:pPr>
            <w:r w:rsidRPr="00DB4014">
              <w:rPr>
                <w:rFonts w:eastAsia="Calibri"/>
                <w:b/>
                <w:bCs/>
                <w:spacing w:val="-4"/>
                <w:sz w:val="28"/>
                <w:szCs w:val="28"/>
              </w:rPr>
              <w:t>План</w:t>
            </w:r>
          </w:p>
        </w:tc>
        <w:tc>
          <w:tcPr>
            <w:tcW w:w="1137" w:type="dxa"/>
            <w:tcBorders>
              <w:top w:val="single" w:sz="4" w:space="0" w:color="auto"/>
              <w:left w:val="single" w:sz="4" w:space="0" w:color="auto"/>
              <w:bottom w:val="single" w:sz="4" w:space="0" w:color="auto"/>
              <w:right w:val="single" w:sz="4" w:space="0" w:color="auto"/>
            </w:tcBorders>
          </w:tcPr>
          <w:p w14:paraId="2CBA1651" w14:textId="233195D4" w:rsidR="00DE3E1C" w:rsidRPr="00DB4014" w:rsidRDefault="00DE3E1C">
            <w:pPr>
              <w:spacing w:line="228" w:lineRule="auto"/>
              <w:jc w:val="center"/>
              <w:rPr>
                <w:rFonts w:eastAsia="Calibri"/>
                <w:b/>
                <w:bCs/>
                <w:spacing w:val="-4"/>
                <w:sz w:val="28"/>
                <w:szCs w:val="28"/>
              </w:rPr>
            </w:pPr>
            <w:r w:rsidRPr="00DB4014">
              <w:rPr>
                <w:rFonts w:eastAsia="Calibri"/>
                <w:b/>
                <w:bCs/>
                <w:spacing w:val="-4"/>
                <w:sz w:val="28"/>
                <w:szCs w:val="28"/>
              </w:rPr>
              <w:t>Факт</w:t>
            </w:r>
          </w:p>
        </w:tc>
        <w:tc>
          <w:tcPr>
            <w:tcW w:w="844" w:type="dxa"/>
            <w:tcBorders>
              <w:top w:val="single" w:sz="4" w:space="0" w:color="auto"/>
              <w:left w:val="single" w:sz="4" w:space="0" w:color="auto"/>
              <w:bottom w:val="single" w:sz="4" w:space="0" w:color="auto"/>
              <w:right w:val="single" w:sz="4" w:space="0" w:color="auto"/>
            </w:tcBorders>
          </w:tcPr>
          <w:p w14:paraId="79F6FDF6" w14:textId="404DB8A9" w:rsidR="00DE3E1C" w:rsidRPr="00DB4014" w:rsidRDefault="00DE3E1C">
            <w:pPr>
              <w:spacing w:line="228" w:lineRule="auto"/>
              <w:jc w:val="center"/>
              <w:rPr>
                <w:rFonts w:eastAsia="Calibri"/>
                <w:b/>
                <w:bCs/>
                <w:spacing w:val="-4"/>
                <w:sz w:val="28"/>
                <w:szCs w:val="28"/>
              </w:rPr>
            </w:pPr>
            <w:r w:rsidRPr="00DB4014">
              <w:rPr>
                <w:rFonts w:eastAsia="Calibri"/>
                <w:b/>
                <w:bCs/>
                <w:spacing w:val="-4"/>
                <w:sz w:val="28"/>
                <w:szCs w:val="28"/>
              </w:rPr>
              <w:t>%</w:t>
            </w:r>
          </w:p>
        </w:tc>
        <w:tc>
          <w:tcPr>
            <w:tcW w:w="3406" w:type="dxa"/>
            <w:tcBorders>
              <w:top w:val="single" w:sz="4" w:space="0" w:color="auto"/>
              <w:left w:val="single" w:sz="4" w:space="0" w:color="auto"/>
              <w:bottom w:val="single" w:sz="4" w:space="0" w:color="auto"/>
              <w:right w:val="single" w:sz="4" w:space="0" w:color="auto"/>
            </w:tcBorders>
          </w:tcPr>
          <w:p w14:paraId="1379ACB9" w14:textId="5CD153B4" w:rsidR="00DE3E1C" w:rsidRPr="00DB4014" w:rsidRDefault="00DE3E1C">
            <w:pPr>
              <w:spacing w:line="228" w:lineRule="auto"/>
              <w:jc w:val="center"/>
              <w:rPr>
                <w:rFonts w:eastAsia="Calibri"/>
                <w:b/>
                <w:bCs/>
                <w:spacing w:val="-4"/>
                <w:sz w:val="28"/>
                <w:szCs w:val="28"/>
              </w:rPr>
            </w:pPr>
            <w:r w:rsidRPr="00DB4014">
              <w:rPr>
                <w:rFonts w:eastAsia="Calibri"/>
                <w:b/>
                <w:bCs/>
                <w:spacing w:val="-4"/>
                <w:sz w:val="28"/>
                <w:szCs w:val="28"/>
              </w:rPr>
              <w:t>Примечание</w:t>
            </w:r>
          </w:p>
        </w:tc>
      </w:tr>
      <w:tr w:rsidR="00DE3E1C" w:rsidRPr="00DB4014" w14:paraId="304F3C7F" w14:textId="77777777" w:rsidTr="001D584D">
        <w:trPr>
          <w:trHeight w:val="373"/>
          <w:jc w:val="center"/>
        </w:trPr>
        <w:tc>
          <w:tcPr>
            <w:tcW w:w="684" w:type="dxa"/>
            <w:tcBorders>
              <w:top w:val="single" w:sz="4" w:space="0" w:color="auto"/>
              <w:left w:val="single" w:sz="4" w:space="0" w:color="auto"/>
              <w:bottom w:val="single" w:sz="4" w:space="0" w:color="auto"/>
              <w:right w:val="single" w:sz="4" w:space="0" w:color="auto"/>
            </w:tcBorders>
          </w:tcPr>
          <w:p w14:paraId="7D5A5216" w14:textId="3974FBA0" w:rsidR="00DE3E1C" w:rsidRPr="00DB4014" w:rsidRDefault="00DE3E1C">
            <w:pPr>
              <w:spacing w:line="228" w:lineRule="auto"/>
              <w:jc w:val="center"/>
              <w:rPr>
                <w:rFonts w:eastAsia="Calibri"/>
                <w:spacing w:val="-4"/>
                <w:sz w:val="28"/>
                <w:szCs w:val="28"/>
              </w:rPr>
            </w:pPr>
            <w:r w:rsidRPr="00DB4014">
              <w:rPr>
                <w:rFonts w:eastAsia="Calibri"/>
                <w:spacing w:val="-4"/>
                <w:sz w:val="28"/>
                <w:szCs w:val="28"/>
              </w:rPr>
              <w:t>1.</w:t>
            </w:r>
          </w:p>
        </w:tc>
        <w:tc>
          <w:tcPr>
            <w:tcW w:w="3564" w:type="dxa"/>
            <w:tcBorders>
              <w:top w:val="single" w:sz="4" w:space="0" w:color="auto"/>
              <w:left w:val="single" w:sz="4" w:space="0" w:color="auto"/>
              <w:bottom w:val="single" w:sz="4" w:space="0" w:color="auto"/>
              <w:right w:val="single" w:sz="4" w:space="0" w:color="auto"/>
            </w:tcBorders>
          </w:tcPr>
          <w:p w14:paraId="0D0C136D" w14:textId="3965337C" w:rsidR="00DE3E1C" w:rsidRPr="00DB4014" w:rsidRDefault="00E64ACF" w:rsidP="00FE6FA0">
            <w:pPr>
              <w:spacing w:line="228" w:lineRule="auto"/>
              <w:jc w:val="both"/>
              <w:rPr>
                <w:rFonts w:eastAsia="Calibri"/>
                <w:spacing w:val="-4"/>
                <w:sz w:val="28"/>
                <w:szCs w:val="28"/>
              </w:rPr>
            </w:pPr>
            <w:r w:rsidRPr="00DB4014">
              <w:rPr>
                <w:rFonts w:eastAsia="Calibri"/>
                <w:spacing w:val="-4"/>
                <w:sz w:val="28"/>
                <w:szCs w:val="28"/>
              </w:rPr>
              <w:t>Осуществлено выполнение мероприятий (результатов) соглашений с ФОИВ</w:t>
            </w:r>
            <w:r w:rsidR="00B5793F" w:rsidRPr="00DB4014">
              <w:rPr>
                <w:rFonts w:eastAsia="Calibri"/>
                <w:spacing w:val="-4"/>
                <w:sz w:val="28"/>
                <w:szCs w:val="28"/>
              </w:rPr>
              <w:t>, процент</w:t>
            </w:r>
          </w:p>
        </w:tc>
        <w:tc>
          <w:tcPr>
            <w:tcW w:w="992" w:type="dxa"/>
            <w:tcBorders>
              <w:top w:val="single" w:sz="4" w:space="0" w:color="auto"/>
              <w:left w:val="single" w:sz="4" w:space="0" w:color="auto"/>
              <w:bottom w:val="single" w:sz="4" w:space="0" w:color="auto"/>
              <w:right w:val="single" w:sz="4" w:space="0" w:color="auto"/>
            </w:tcBorders>
          </w:tcPr>
          <w:p w14:paraId="2351F2C6" w14:textId="09C47581" w:rsidR="00DE3E1C" w:rsidRPr="00DB4014" w:rsidRDefault="00D209D9">
            <w:pPr>
              <w:spacing w:line="228" w:lineRule="auto"/>
              <w:jc w:val="center"/>
              <w:rPr>
                <w:rFonts w:eastAsia="Calibri"/>
                <w:spacing w:val="-4"/>
                <w:sz w:val="28"/>
                <w:szCs w:val="28"/>
              </w:rPr>
            </w:pPr>
            <w:r w:rsidRPr="00DB4014">
              <w:rPr>
                <w:rFonts w:eastAsia="Calibri"/>
                <w:spacing w:val="-4"/>
                <w:sz w:val="28"/>
                <w:szCs w:val="28"/>
              </w:rPr>
              <w:t>100</w:t>
            </w:r>
          </w:p>
        </w:tc>
        <w:tc>
          <w:tcPr>
            <w:tcW w:w="1137" w:type="dxa"/>
            <w:tcBorders>
              <w:top w:val="single" w:sz="4" w:space="0" w:color="auto"/>
              <w:left w:val="single" w:sz="4" w:space="0" w:color="auto"/>
              <w:bottom w:val="single" w:sz="4" w:space="0" w:color="auto"/>
              <w:right w:val="single" w:sz="4" w:space="0" w:color="auto"/>
            </w:tcBorders>
          </w:tcPr>
          <w:p w14:paraId="19DB55EC" w14:textId="3886CC5E" w:rsidR="00DE3E1C" w:rsidRPr="00DB4014" w:rsidRDefault="00747195">
            <w:pPr>
              <w:spacing w:line="228" w:lineRule="auto"/>
              <w:jc w:val="center"/>
              <w:rPr>
                <w:rFonts w:eastAsia="Calibri"/>
                <w:spacing w:val="-4"/>
                <w:sz w:val="28"/>
                <w:szCs w:val="28"/>
              </w:rPr>
            </w:pPr>
            <w:r>
              <w:rPr>
                <w:rFonts w:eastAsia="Calibri"/>
                <w:spacing w:val="-4"/>
                <w:sz w:val="28"/>
                <w:szCs w:val="28"/>
              </w:rPr>
              <w:t>80</w:t>
            </w:r>
          </w:p>
        </w:tc>
        <w:tc>
          <w:tcPr>
            <w:tcW w:w="844" w:type="dxa"/>
            <w:tcBorders>
              <w:top w:val="single" w:sz="4" w:space="0" w:color="auto"/>
              <w:left w:val="single" w:sz="4" w:space="0" w:color="auto"/>
              <w:bottom w:val="single" w:sz="4" w:space="0" w:color="auto"/>
              <w:right w:val="single" w:sz="4" w:space="0" w:color="auto"/>
            </w:tcBorders>
          </w:tcPr>
          <w:p w14:paraId="0E7BF6DC" w14:textId="57568D8E" w:rsidR="00DE3E1C" w:rsidRPr="00DB4014" w:rsidRDefault="00747195">
            <w:pPr>
              <w:spacing w:line="228" w:lineRule="auto"/>
              <w:jc w:val="center"/>
              <w:rPr>
                <w:rFonts w:eastAsia="Calibri"/>
                <w:spacing w:val="-4"/>
                <w:sz w:val="28"/>
                <w:szCs w:val="28"/>
              </w:rPr>
            </w:pPr>
            <w:r>
              <w:rPr>
                <w:rFonts w:eastAsia="Calibri"/>
                <w:spacing w:val="-4"/>
                <w:sz w:val="28"/>
                <w:szCs w:val="28"/>
              </w:rPr>
              <w:t>80</w:t>
            </w:r>
          </w:p>
        </w:tc>
        <w:tc>
          <w:tcPr>
            <w:tcW w:w="3406" w:type="dxa"/>
            <w:tcBorders>
              <w:top w:val="single" w:sz="4" w:space="0" w:color="auto"/>
              <w:left w:val="single" w:sz="4" w:space="0" w:color="auto"/>
              <w:bottom w:val="single" w:sz="4" w:space="0" w:color="auto"/>
              <w:right w:val="single" w:sz="4" w:space="0" w:color="auto"/>
            </w:tcBorders>
          </w:tcPr>
          <w:p w14:paraId="44BA0B45" w14:textId="73092A45" w:rsidR="00DE3E1C" w:rsidRPr="00DB4014" w:rsidRDefault="0086245A" w:rsidP="0086245A">
            <w:pPr>
              <w:spacing w:line="228" w:lineRule="auto"/>
              <w:jc w:val="both"/>
              <w:rPr>
                <w:rFonts w:eastAsia="Calibri"/>
                <w:spacing w:val="-4"/>
                <w:sz w:val="28"/>
                <w:szCs w:val="28"/>
              </w:rPr>
            </w:pPr>
            <w:r w:rsidRPr="0086245A">
              <w:rPr>
                <w:rFonts w:eastAsia="Calibri"/>
                <w:spacing w:val="-4"/>
                <w:sz w:val="28"/>
                <w:szCs w:val="28"/>
              </w:rPr>
              <w:t xml:space="preserve">В 2025 году в рамках регионального проекта «Педагоги и наставники» в регионе в соответствии с </w:t>
            </w:r>
            <w:r w:rsidRPr="0086245A">
              <w:rPr>
                <w:rFonts w:eastAsia="Calibri"/>
                <w:spacing w:val="-4"/>
                <w:sz w:val="28"/>
                <w:szCs w:val="28"/>
              </w:rPr>
              <w:lastRenderedPageBreak/>
              <w:t>индикативным соглашение</w:t>
            </w:r>
            <w:r w:rsidR="001B76D1">
              <w:rPr>
                <w:rFonts w:eastAsia="Calibri"/>
                <w:spacing w:val="-4"/>
                <w:sz w:val="28"/>
                <w:szCs w:val="28"/>
              </w:rPr>
              <w:t>м</w:t>
            </w:r>
            <w:r w:rsidRPr="0086245A">
              <w:rPr>
                <w:rFonts w:eastAsia="Calibri"/>
                <w:spacing w:val="-4"/>
                <w:sz w:val="28"/>
                <w:szCs w:val="28"/>
              </w:rPr>
              <w:t xml:space="preserve"> от 11.12 2024                                 № 073-2024-Ю60033-1 п</w:t>
            </w:r>
            <w:r>
              <w:rPr>
                <w:rFonts w:eastAsia="Calibri"/>
                <w:spacing w:val="-4"/>
                <w:sz w:val="28"/>
                <w:szCs w:val="28"/>
              </w:rPr>
              <w:t xml:space="preserve">редусмотрена </w:t>
            </w:r>
            <w:r w:rsidRPr="0086245A">
              <w:rPr>
                <w:rFonts w:eastAsia="Calibri"/>
                <w:spacing w:val="-4"/>
                <w:sz w:val="28"/>
                <w:szCs w:val="28"/>
              </w:rPr>
              <w:t xml:space="preserve">реализация </w:t>
            </w:r>
            <w:r w:rsidR="00963BD6">
              <w:rPr>
                <w:rFonts w:eastAsia="Calibri"/>
                <w:spacing w:val="-4"/>
                <w:sz w:val="28"/>
                <w:szCs w:val="28"/>
              </w:rPr>
              <w:t>5</w:t>
            </w:r>
            <w:r>
              <w:rPr>
                <w:rFonts w:eastAsia="Calibri"/>
                <w:spacing w:val="-4"/>
                <w:sz w:val="28"/>
                <w:szCs w:val="28"/>
              </w:rPr>
              <w:t xml:space="preserve"> </w:t>
            </w:r>
            <w:r w:rsidRPr="0086245A">
              <w:rPr>
                <w:rFonts w:eastAsia="Calibri"/>
                <w:spacing w:val="-4"/>
                <w:sz w:val="28"/>
                <w:szCs w:val="28"/>
              </w:rPr>
              <w:t>мероприятий.</w:t>
            </w:r>
          </w:p>
        </w:tc>
      </w:tr>
      <w:tr w:rsidR="000417F0" w:rsidRPr="00DB4014" w14:paraId="57268A81" w14:textId="77777777" w:rsidTr="001D584D">
        <w:trPr>
          <w:trHeight w:val="373"/>
          <w:jc w:val="center"/>
        </w:trPr>
        <w:tc>
          <w:tcPr>
            <w:tcW w:w="684" w:type="dxa"/>
            <w:tcBorders>
              <w:top w:val="single" w:sz="4" w:space="0" w:color="auto"/>
              <w:left w:val="single" w:sz="4" w:space="0" w:color="auto"/>
              <w:bottom w:val="single" w:sz="4" w:space="0" w:color="auto"/>
              <w:right w:val="single" w:sz="4" w:space="0" w:color="auto"/>
            </w:tcBorders>
            <w:hideMark/>
          </w:tcPr>
          <w:p w14:paraId="6194CCAF"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lastRenderedPageBreak/>
              <w:t> №</w:t>
            </w:r>
          </w:p>
        </w:tc>
        <w:tc>
          <w:tcPr>
            <w:tcW w:w="3564" w:type="dxa"/>
            <w:tcBorders>
              <w:top w:val="single" w:sz="4" w:space="0" w:color="auto"/>
              <w:left w:val="single" w:sz="4" w:space="0" w:color="auto"/>
              <w:bottom w:val="single" w:sz="4" w:space="0" w:color="auto"/>
              <w:right w:val="single" w:sz="4" w:space="0" w:color="auto"/>
            </w:tcBorders>
            <w:hideMark/>
          </w:tcPr>
          <w:p w14:paraId="247D358F"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 xml:space="preserve">Результаты </w:t>
            </w:r>
          </w:p>
        </w:tc>
        <w:tc>
          <w:tcPr>
            <w:tcW w:w="992" w:type="dxa"/>
            <w:tcBorders>
              <w:top w:val="single" w:sz="4" w:space="0" w:color="auto"/>
              <w:left w:val="single" w:sz="4" w:space="0" w:color="auto"/>
              <w:bottom w:val="single" w:sz="4" w:space="0" w:color="auto"/>
              <w:right w:val="single" w:sz="4" w:space="0" w:color="auto"/>
            </w:tcBorders>
            <w:hideMark/>
          </w:tcPr>
          <w:p w14:paraId="727C7C92"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План</w:t>
            </w:r>
          </w:p>
        </w:tc>
        <w:tc>
          <w:tcPr>
            <w:tcW w:w="1137" w:type="dxa"/>
            <w:tcBorders>
              <w:top w:val="single" w:sz="4" w:space="0" w:color="auto"/>
              <w:left w:val="single" w:sz="4" w:space="0" w:color="auto"/>
              <w:bottom w:val="single" w:sz="4" w:space="0" w:color="auto"/>
              <w:right w:val="single" w:sz="4" w:space="0" w:color="auto"/>
            </w:tcBorders>
            <w:hideMark/>
          </w:tcPr>
          <w:p w14:paraId="2CC3F423"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Факт</w:t>
            </w:r>
          </w:p>
        </w:tc>
        <w:tc>
          <w:tcPr>
            <w:tcW w:w="844" w:type="dxa"/>
            <w:tcBorders>
              <w:top w:val="single" w:sz="4" w:space="0" w:color="auto"/>
              <w:left w:val="single" w:sz="4" w:space="0" w:color="auto"/>
              <w:bottom w:val="single" w:sz="4" w:space="0" w:color="auto"/>
              <w:right w:val="single" w:sz="4" w:space="0" w:color="auto"/>
            </w:tcBorders>
            <w:hideMark/>
          </w:tcPr>
          <w:p w14:paraId="7479A95F"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w:t>
            </w:r>
          </w:p>
        </w:tc>
        <w:tc>
          <w:tcPr>
            <w:tcW w:w="3406" w:type="dxa"/>
            <w:tcBorders>
              <w:top w:val="single" w:sz="4" w:space="0" w:color="auto"/>
              <w:left w:val="single" w:sz="4" w:space="0" w:color="auto"/>
              <w:bottom w:val="single" w:sz="4" w:space="0" w:color="auto"/>
              <w:right w:val="single" w:sz="4" w:space="0" w:color="auto"/>
            </w:tcBorders>
            <w:hideMark/>
          </w:tcPr>
          <w:p w14:paraId="7A63865D"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Примечание</w:t>
            </w:r>
          </w:p>
        </w:tc>
      </w:tr>
      <w:tr w:rsidR="000417F0" w:rsidRPr="00DB4014" w14:paraId="3AC7050C" w14:textId="77777777" w:rsidTr="005B0DD3">
        <w:trPr>
          <w:trHeight w:val="587"/>
          <w:jc w:val="center"/>
        </w:trPr>
        <w:tc>
          <w:tcPr>
            <w:tcW w:w="684" w:type="dxa"/>
            <w:tcBorders>
              <w:top w:val="single" w:sz="4" w:space="0" w:color="auto"/>
              <w:left w:val="single" w:sz="4" w:space="0" w:color="auto"/>
              <w:bottom w:val="single" w:sz="4" w:space="0" w:color="auto"/>
              <w:right w:val="single" w:sz="4" w:space="0" w:color="auto"/>
            </w:tcBorders>
            <w:hideMark/>
          </w:tcPr>
          <w:p w14:paraId="7C9C6647"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t>1.</w:t>
            </w:r>
          </w:p>
        </w:tc>
        <w:tc>
          <w:tcPr>
            <w:tcW w:w="3564" w:type="dxa"/>
            <w:tcBorders>
              <w:top w:val="single" w:sz="4" w:space="0" w:color="auto"/>
              <w:left w:val="single" w:sz="4" w:space="0" w:color="auto"/>
              <w:bottom w:val="single" w:sz="4" w:space="0" w:color="auto"/>
              <w:right w:val="single" w:sz="4" w:space="0" w:color="auto"/>
            </w:tcBorders>
            <w:hideMark/>
          </w:tcPr>
          <w:p w14:paraId="170CB5D2" w14:textId="2EEBA26F" w:rsidR="000417F0" w:rsidRPr="00DB4014" w:rsidRDefault="00C340F8">
            <w:pPr>
              <w:autoSpaceDE w:val="0"/>
              <w:autoSpaceDN w:val="0"/>
              <w:adjustRightInd w:val="0"/>
              <w:rPr>
                <w:sz w:val="28"/>
                <w:szCs w:val="28"/>
              </w:rPr>
            </w:pPr>
            <w:r w:rsidRPr="00DB4014">
              <w:rPr>
                <w:sz w:val="28"/>
                <w:szCs w:val="28"/>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r w:rsidR="005B0DD3" w:rsidRPr="00DB4014">
              <w:rPr>
                <w:sz w:val="28"/>
                <w:szCs w:val="28"/>
              </w:rPr>
              <w:t>, человек</w:t>
            </w:r>
          </w:p>
        </w:tc>
        <w:tc>
          <w:tcPr>
            <w:tcW w:w="992" w:type="dxa"/>
            <w:tcBorders>
              <w:top w:val="single" w:sz="4" w:space="0" w:color="auto"/>
              <w:left w:val="single" w:sz="4" w:space="0" w:color="auto"/>
              <w:bottom w:val="single" w:sz="4" w:space="0" w:color="auto"/>
              <w:right w:val="single" w:sz="4" w:space="0" w:color="auto"/>
            </w:tcBorders>
          </w:tcPr>
          <w:p w14:paraId="5DA7EEDC" w14:textId="0F5AFC8F" w:rsidR="000417F0" w:rsidRPr="00DB4014" w:rsidRDefault="005B0DD3">
            <w:pPr>
              <w:spacing w:line="228" w:lineRule="auto"/>
              <w:jc w:val="center"/>
              <w:rPr>
                <w:sz w:val="28"/>
                <w:szCs w:val="28"/>
              </w:rPr>
            </w:pPr>
            <w:r w:rsidRPr="00DB4014">
              <w:rPr>
                <w:sz w:val="28"/>
                <w:szCs w:val="28"/>
              </w:rPr>
              <w:t>520</w:t>
            </w:r>
          </w:p>
        </w:tc>
        <w:tc>
          <w:tcPr>
            <w:tcW w:w="1137" w:type="dxa"/>
            <w:tcBorders>
              <w:top w:val="single" w:sz="4" w:space="0" w:color="auto"/>
              <w:left w:val="single" w:sz="4" w:space="0" w:color="auto"/>
              <w:bottom w:val="single" w:sz="4" w:space="0" w:color="auto"/>
              <w:right w:val="single" w:sz="4" w:space="0" w:color="auto"/>
            </w:tcBorders>
          </w:tcPr>
          <w:p w14:paraId="0E836942" w14:textId="0B70565D" w:rsidR="000417F0" w:rsidRPr="00DB4014" w:rsidRDefault="00D21314">
            <w:pPr>
              <w:spacing w:line="228" w:lineRule="auto"/>
              <w:jc w:val="center"/>
              <w:rPr>
                <w:sz w:val="28"/>
                <w:szCs w:val="28"/>
              </w:rPr>
            </w:pPr>
            <w:r>
              <w:rPr>
                <w:sz w:val="28"/>
                <w:szCs w:val="28"/>
              </w:rPr>
              <w:t>518</w:t>
            </w:r>
          </w:p>
        </w:tc>
        <w:tc>
          <w:tcPr>
            <w:tcW w:w="844" w:type="dxa"/>
            <w:tcBorders>
              <w:top w:val="single" w:sz="4" w:space="0" w:color="auto"/>
              <w:left w:val="single" w:sz="4" w:space="0" w:color="auto"/>
              <w:bottom w:val="single" w:sz="4" w:space="0" w:color="auto"/>
              <w:right w:val="single" w:sz="4" w:space="0" w:color="auto"/>
            </w:tcBorders>
          </w:tcPr>
          <w:p w14:paraId="6269BBB4" w14:textId="7C6B3BB9" w:rsidR="000417F0" w:rsidRPr="00DB4014" w:rsidRDefault="00D21314">
            <w:pPr>
              <w:spacing w:line="228" w:lineRule="auto"/>
              <w:jc w:val="center"/>
              <w:rPr>
                <w:sz w:val="28"/>
                <w:szCs w:val="28"/>
              </w:rPr>
            </w:pPr>
            <w:r>
              <w:rPr>
                <w:sz w:val="28"/>
                <w:szCs w:val="28"/>
              </w:rPr>
              <w:t>99,6</w:t>
            </w:r>
          </w:p>
        </w:tc>
        <w:tc>
          <w:tcPr>
            <w:tcW w:w="3406" w:type="dxa"/>
            <w:tcBorders>
              <w:top w:val="single" w:sz="4" w:space="0" w:color="auto"/>
              <w:left w:val="single" w:sz="4" w:space="0" w:color="auto"/>
              <w:bottom w:val="single" w:sz="4" w:space="0" w:color="auto"/>
              <w:right w:val="single" w:sz="4" w:space="0" w:color="auto"/>
            </w:tcBorders>
            <w:hideMark/>
          </w:tcPr>
          <w:p w14:paraId="0D52C11C" w14:textId="4A369BA5" w:rsidR="000417F0" w:rsidRPr="00DB4014" w:rsidRDefault="00D21314" w:rsidP="00132FDF">
            <w:pPr>
              <w:jc w:val="both"/>
              <w:rPr>
                <w:sz w:val="28"/>
                <w:szCs w:val="28"/>
              </w:rPr>
            </w:pPr>
            <w:r>
              <w:rPr>
                <w:noProof/>
                <w:sz w:val="28"/>
                <w:szCs w:val="28"/>
              </w:rPr>
              <w:t>По состо</w:t>
            </w:r>
            <w:r w:rsidR="00394243">
              <w:rPr>
                <w:noProof/>
                <w:sz w:val="28"/>
                <w:szCs w:val="28"/>
              </w:rPr>
              <w:t>янию на 3</w:t>
            </w:r>
            <w:r w:rsidR="00086EAF">
              <w:rPr>
                <w:noProof/>
                <w:sz w:val="28"/>
                <w:szCs w:val="28"/>
              </w:rPr>
              <w:t>0</w:t>
            </w:r>
            <w:r w:rsidR="00394243">
              <w:rPr>
                <w:noProof/>
                <w:sz w:val="28"/>
                <w:szCs w:val="28"/>
              </w:rPr>
              <w:t>.0</w:t>
            </w:r>
            <w:r w:rsidR="00086EAF">
              <w:rPr>
                <w:noProof/>
                <w:sz w:val="28"/>
                <w:szCs w:val="28"/>
              </w:rPr>
              <w:t>4</w:t>
            </w:r>
            <w:r w:rsidR="005B2F0D">
              <w:rPr>
                <w:noProof/>
                <w:sz w:val="28"/>
                <w:szCs w:val="28"/>
              </w:rPr>
              <w:t xml:space="preserve"> </w:t>
            </w:r>
            <w:r w:rsidR="00132FDF">
              <w:rPr>
                <w:noProof/>
                <w:sz w:val="28"/>
                <w:szCs w:val="28"/>
              </w:rPr>
              <w:t>.2025 осуществлены выплаты</w:t>
            </w:r>
            <w:r w:rsidR="004C22D2" w:rsidRPr="00DB4014">
              <w:rPr>
                <w:noProof/>
                <w:sz w:val="28"/>
                <w:szCs w:val="28"/>
              </w:rPr>
              <w:t xml:space="preserve"> </w:t>
            </w:r>
            <w:r w:rsidR="00132FDF">
              <w:rPr>
                <w:sz w:val="28"/>
                <w:szCs w:val="28"/>
              </w:rPr>
              <w:t>ежемесячного денежного</w:t>
            </w:r>
            <w:r w:rsidR="004C22D2" w:rsidRPr="00DB4014">
              <w:rPr>
                <w:sz w:val="28"/>
                <w:szCs w:val="28"/>
              </w:rPr>
              <w:t xml:space="preserve"> вознаграждения </w:t>
            </w:r>
            <w:r w:rsidR="00132FDF">
              <w:rPr>
                <w:sz w:val="28"/>
                <w:szCs w:val="28"/>
              </w:rPr>
              <w:t xml:space="preserve">518 </w:t>
            </w:r>
            <w:r w:rsidR="004C22D2" w:rsidRPr="00DB4014">
              <w:rPr>
                <w:sz w:val="28"/>
                <w:szCs w:val="28"/>
              </w:rPr>
              <w:t>советникам директоров по воспитанию и взаимодействию с детскими общественными объединениями</w:t>
            </w:r>
            <w:r w:rsidR="00132FDF">
              <w:rPr>
                <w:sz w:val="28"/>
                <w:szCs w:val="28"/>
              </w:rPr>
              <w:t>.</w:t>
            </w:r>
            <w:r w:rsidR="004C22D2" w:rsidRPr="00DB4014">
              <w:rPr>
                <w:sz w:val="28"/>
                <w:szCs w:val="28"/>
              </w:rPr>
              <w:t xml:space="preserve"> </w:t>
            </w:r>
          </w:p>
        </w:tc>
      </w:tr>
      <w:tr w:rsidR="000417F0" w:rsidRPr="00DB4014" w14:paraId="394B418B" w14:textId="77777777" w:rsidTr="00FB515E">
        <w:trPr>
          <w:trHeight w:val="315"/>
          <w:jc w:val="center"/>
        </w:trPr>
        <w:tc>
          <w:tcPr>
            <w:tcW w:w="684" w:type="dxa"/>
            <w:tcBorders>
              <w:top w:val="single" w:sz="4" w:space="0" w:color="auto"/>
              <w:left w:val="single" w:sz="4" w:space="0" w:color="auto"/>
              <w:bottom w:val="single" w:sz="4" w:space="0" w:color="auto"/>
              <w:right w:val="single" w:sz="4" w:space="0" w:color="auto"/>
            </w:tcBorders>
            <w:hideMark/>
          </w:tcPr>
          <w:p w14:paraId="001967D8" w14:textId="77777777" w:rsidR="000417F0" w:rsidRPr="00DB4014" w:rsidRDefault="000417F0">
            <w:pPr>
              <w:spacing w:line="228" w:lineRule="auto"/>
              <w:jc w:val="center"/>
              <w:rPr>
                <w:rFonts w:eastAsia="Calibri"/>
                <w:bCs/>
                <w:color w:val="000000"/>
                <w:spacing w:val="-4"/>
                <w:sz w:val="28"/>
                <w:szCs w:val="28"/>
              </w:rPr>
            </w:pPr>
            <w:r w:rsidRPr="00DB4014">
              <w:rPr>
                <w:rFonts w:eastAsia="Calibri"/>
                <w:bCs/>
                <w:color w:val="000000"/>
                <w:spacing w:val="-4"/>
                <w:sz w:val="28"/>
                <w:szCs w:val="28"/>
              </w:rPr>
              <w:t>2.</w:t>
            </w:r>
          </w:p>
        </w:tc>
        <w:tc>
          <w:tcPr>
            <w:tcW w:w="3564" w:type="dxa"/>
            <w:tcBorders>
              <w:top w:val="single" w:sz="4" w:space="0" w:color="auto"/>
              <w:left w:val="single" w:sz="4" w:space="0" w:color="auto"/>
              <w:bottom w:val="single" w:sz="4" w:space="0" w:color="auto"/>
              <w:right w:val="single" w:sz="4" w:space="0" w:color="auto"/>
            </w:tcBorders>
            <w:hideMark/>
          </w:tcPr>
          <w:p w14:paraId="69B16BB5" w14:textId="23FBEC2F" w:rsidR="00307B4F" w:rsidRPr="00DB4014" w:rsidRDefault="005B0DD3" w:rsidP="00150FBA">
            <w:pPr>
              <w:autoSpaceDE w:val="0"/>
              <w:autoSpaceDN w:val="0"/>
              <w:adjustRightInd w:val="0"/>
              <w:rPr>
                <w:color w:val="000000"/>
                <w:sz w:val="28"/>
                <w:szCs w:val="28"/>
              </w:rPr>
            </w:pPr>
            <w:r w:rsidRPr="00DB4014">
              <w:rPr>
                <w:color w:val="000000"/>
                <w:sz w:val="28"/>
                <w:szCs w:val="28"/>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r w:rsidR="00FB515E" w:rsidRPr="00DB4014">
              <w:rPr>
                <w:color w:val="000000"/>
                <w:sz w:val="28"/>
                <w:szCs w:val="28"/>
              </w:rPr>
              <w:t>, единиц</w:t>
            </w:r>
          </w:p>
        </w:tc>
        <w:tc>
          <w:tcPr>
            <w:tcW w:w="992" w:type="dxa"/>
            <w:tcBorders>
              <w:top w:val="single" w:sz="4" w:space="0" w:color="auto"/>
              <w:left w:val="single" w:sz="4" w:space="0" w:color="auto"/>
              <w:bottom w:val="single" w:sz="4" w:space="0" w:color="auto"/>
              <w:right w:val="single" w:sz="4" w:space="0" w:color="auto"/>
            </w:tcBorders>
          </w:tcPr>
          <w:p w14:paraId="567DFF55" w14:textId="66F7211A" w:rsidR="000417F0" w:rsidRPr="008A1884" w:rsidRDefault="00FB515E">
            <w:pPr>
              <w:spacing w:line="228" w:lineRule="auto"/>
              <w:jc w:val="center"/>
              <w:rPr>
                <w:color w:val="000000"/>
                <w:sz w:val="28"/>
                <w:szCs w:val="28"/>
              </w:rPr>
            </w:pPr>
            <w:r w:rsidRPr="008A1884">
              <w:rPr>
                <w:color w:val="000000"/>
                <w:sz w:val="28"/>
                <w:szCs w:val="28"/>
              </w:rPr>
              <w:t>478</w:t>
            </w:r>
          </w:p>
        </w:tc>
        <w:tc>
          <w:tcPr>
            <w:tcW w:w="1137" w:type="dxa"/>
            <w:tcBorders>
              <w:top w:val="single" w:sz="4" w:space="0" w:color="auto"/>
              <w:left w:val="single" w:sz="4" w:space="0" w:color="auto"/>
              <w:bottom w:val="single" w:sz="4" w:space="0" w:color="auto"/>
              <w:right w:val="single" w:sz="4" w:space="0" w:color="auto"/>
            </w:tcBorders>
          </w:tcPr>
          <w:p w14:paraId="3AB93BAB" w14:textId="31BDCCB2" w:rsidR="000417F0" w:rsidRPr="008A1884" w:rsidRDefault="00FB515E">
            <w:pPr>
              <w:spacing w:line="228" w:lineRule="auto"/>
              <w:jc w:val="center"/>
              <w:rPr>
                <w:color w:val="000000"/>
                <w:sz w:val="28"/>
                <w:szCs w:val="28"/>
              </w:rPr>
            </w:pPr>
            <w:r w:rsidRPr="008A1884">
              <w:rPr>
                <w:color w:val="000000"/>
                <w:sz w:val="28"/>
                <w:szCs w:val="28"/>
              </w:rPr>
              <w:t>478</w:t>
            </w:r>
          </w:p>
        </w:tc>
        <w:tc>
          <w:tcPr>
            <w:tcW w:w="844" w:type="dxa"/>
            <w:tcBorders>
              <w:top w:val="single" w:sz="4" w:space="0" w:color="auto"/>
              <w:left w:val="single" w:sz="4" w:space="0" w:color="auto"/>
              <w:bottom w:val="single" w:sz="4" w:space="0" w:color="auto"/>
              <w:right w:val="single" w:sz="4" w:space="0" w:color="auto"/>
            </w:tcBorders>
          </w:tcPr>
          <w:p w14:paraId="6F32D627" w14:textId="596291DE" w:rsidR="000417F0" w:rsidRPr="008A1884" w:rsidRDefault="00FB515E">
            <w:pPr>
              <w:spacing w:line="228" w:lineRule="auto"/>
              <w:jc w:val="center"/>
              <w:rPr>
                <w:color w:val="000000"/>
                <w:sz w:val="28"/>
                <w:szCs w:val="28"/>
              </w:rPr>
            </w:pPr>
            <w:r w:rsidRPr="008A1884">
              <w:rPr>
                <w:color w:val="000000"/>
                <w:sz w:val="28"/>
                <w:szCs w:val="28"/>
              </w:rPr>
              <w:t>100</w:t>
            </w:r>
          </w:p>
        </w:tc>
        <w:tc>
          <w:tcPr>
            <w:tcW w:w="3406" w:type="dxa"/>
            <w:tcBorders>
              <w:top w:val="single" w:sz="4" w:space="0" w:color="auto"/>
              <w:left w:val="single" w:sz="4" w:space="0" w:color="auto"/>
              <w:bottom w:val="single" w:sz="4" w:space="0" w:color="auto"/>
              <w:right w:val="single" w:sz="4" w:space="0" w:color="auto"/>
            </w:tcBorders>
          </w:tcPr>
          <w:p w14:paraId="0C4E7781" w14:textId="49701E9F" w:rsidR="000417F0" w:rsidRPr="00DB4014" w:rsidRDefault="004C22D2" w:rsidP="009B205E">
            <w:pPr>
              <w:spacing w:line="228" w:lineRule="auto"/>
              <w:jc w:val="both"/>
              <w:rPr>
                <w:color w:val="000000"/>
                <w:sz w:val="28"/>
                <w:szCs w:val="28"/>
              </w:rPr>
            </w:pPr>
            <w:r w:rsidRPr="00DB4014">
              <w:rPr>
                <w:noProof/>
                <w:sz w:val="28"/>
                <w:szCs w:val="28"/>
              </w:rPr>
              <w:t xml:space="preserve">В текущем году субсидия на </w:t>
            </w:r>
            <w:r w:rsidRPr="00DB4014">
              <w:rPr>
                <w:color w:val="000000"/>
                <w:sz w:val="28"/>
                <w:szCs w:val="28"/>
              </w:rPr>
              <w:t xml:space="preserve">обеспечение деятельности советников директора по воспитанию и взаимодействию с детскими общественными объединениями будет </w:t>
            </w:r>
            <w:r w:rsidR="00A40517">
              <w:rPr>
                <w:color w:val="000000"/>
                <w:sz w:val="28"/>
                <w:szCs w:val="28"/>
              </w:rPr>
              <w:t>перечислена</w:t>
            </w:r>
            <w:r w:rsidRPr="00DB4014">
              <w:rPr>
                <w:color w:val="000000"/>
                <w:sz w:val="28"/>
                <w:szCs w:val="28"/>
              </w:rPr>
              <w:t xml:space="preserve"> </w:t>
            </w:r>
            <w:r w:rsidR="005075BE">
              <w:rPr>
                <w:color w:val="000000"/>
                <w:sz w:val="28"/>
                <w:szCs w:val="28"/>
              </w:rPr>
              <w:t>478 общеобразовательным организациям</w:t>
            </w:r>
            <w:r w:rsidR="00ED2695" w:rsidRPr="00DB4014">
              <w:rPr>
                <w:color w:val="000000"/>
                <w:sz w:val="28"/>
                <w:szCs w:val="28"/>
              </w:rPr>
              <w:t>.</w:t>
            </w:r>
          </w:p>
        </w:tc>
      </w:tr>
      <w:tr w:rsidR="00415D04" w:rsidRPr="00DB4014" w14:paraId="5752A37A" w14:textId="77777777" w:rsidTr="00787059">
        <w:trPr>
          <w:trHeight w:val="3998"/>
          <w:jc w:val="center"/>
        </w:trPr>
        <w:tc>
          <w:tcPr>
            <w:tcW w:w="684" w:type="dxa"/>
            <w:tcBorders>
              <w:top w:val="single" w:sz="4" w:space="0" w:color="auto"/>
              <w:left w:val="single" w:sz="4" w:space="0" w:color="auto"/>
              <w:bottom w:val="single" w:sz="4" w:space="0" w:color="auto"/>
              <w:right w:val="single" w:sz="4" w:space="0" w:color="auto"/>
            </w:tcBorders>
          </w:tcPr>
          <w:p w14:paraId="60ACE1DF" w14:textId="24B3ABD9" w:rsidR="00415D04" w:rsidRPr="00DB4014" w:rsidRDefault="00415D04">
            <w:pPr>
              <w:spacing w:line="228" w:lineRule="auto"/>
              <w:jc w:val="center"/>
              <w:rPr>
                <w:rFonts w:eastAsia="Calibri"/>
                <w:bCs/>
                <w:color w:val="000000"/>
                <w:spacing w:val="-4"/>
                <w:sz w:val="28"/>
                <w:szCs w:val="28"/>
              </w:rPr>
            </w:pPr>
            <w:r w:rsidRPr="00DB4014">
              <w:rPr>
                <w:rFonts w:eastAsia="Calibri"/>
                <w:bCs/>
                <w:color w:val="000000"/>
                <w:spacing w:val="-4"/>
                <w:sz w:val="28"/>
                <w:szCs w:val="28"/>
              </w:rPr>
              <w:t>3.</w:t>
            </w:r>
          </w:p>
        </w:tc>
        <w:tc>
          <w:tcPr>
            <w:tcW w:w="3564" w:type="dxa"/>
            <w:tcBorders>
              <w:top w:val="single" w:sz="4" w:space="0" w:color="auto"/>
              <w:left w:val="single" w:sz="4" w:space="0" w:color="auto"/>
              <w:bottom w:val="single" w:sz="4" w:space="0" w:color="auto"/>
              <w:right w:val="single" w:sz="4" w:space="0" w:color="auto"/>
            </w:tcBorders>
          </w:tcPr>
          <w:p w14:paraId="63620FDC" w14:textId="18BE851C" w:rsidR="00307B4F" w:rsidRPr="00DB4014" w:rsidRDefault="00FB515E" w:rsidP="0079797F">
            <w:pPr>
              <w:autoSpaceDE w:val="0"/>
              <w:autoSpaceDN w:val="0"/>
              <w:adjustRightInd w:val="0"/>
              <w:rPr>
                <w:color w:val="000000"/>
                <w:sz w:val="28"/>
                <w:szCs w:val="28"/>
              </w:rPr>
            </w:pPr>
            <w:r w:rsidRPr="00DB4014">
              <w:rPr>
                <w:color w:val="000000"/>
                <w:sz w:val="28"/>
                <w:szCs w:val="28"/>
              </w:rPr>
              <w:t>Осуществлены единовременные компенсационные выплаты учителям в рамках реализации программы "Земский учитель"</w:t>
            </w:r>
            <w:r w:rsidR="0085668B" w:rsidRPr="00DB4014">
              <w:rPr>
                <w:color w:val="000000"/>
                <w:sz w:val="28"/>
                <w:szCs w:val="28"/>
              </w:rPr>
              <w:t>, человек</w:t>
            </w:r>
          </w:p>
        </w:tc>
        <w:tc>
          <w:tcPr>
            <w:tcW w:w="992" w:type="dxa"/>
            <w:tcBorders>
              <w:top w:val="single" w:sz="4" w:space="0" w:color="auto"/>
              <w:left w:val="single" w:sz="4" w:space="0" w:color="auto"/>
              <w:bottom w:val="single" w:sz="4" w:space="0" w:color="auto"/>
              <w:right w:val="single" w:sz="4" w:space="0" w:color="auto"/>
            </w:tcBorders>
          </w:tcPr>
          <w:p w14:paraId="440761AF" w14:textId="00B771E5" w:rsidR="00415D04" w:rsidRPr="00DB4014" w:rsidRDefault="002970F0">
            <w:pPr>
              <w:spacing w:line="228" w:lineRule="auto"/>
              <w:jc w:val="center"/>
              <w:rPr>
                <w:color w:val="000000"/>
                <w:sz w:val="28"/>
                <w:szCs w:val="28"/>
              </w:rPr>
            </w:pPr>
            <w:r w:rsidRPr="00DB4014">
              <w:rPr>
                <w:color w:val="000000"/>
                <w:sz w:val="28"/>
                <w:szCs w:val="28"/>
              </w:rPr>
              <w:t>1</w:t>
            </w:r>
            <w:r w:rsidR="0085668B" w:rsidRPr="00DB4014">
              <w:rPr>
                <w:color w:val="000000"/>
                <w:sz w:val="28"/>
                <w:szCs w:val="28"/>
              </w:rPr>
              <w:t>0</w:t>
            </w:r>
          </w:p>
        </w:tc>
        <w:tc>
          <w:tcPr>
            <w:tcW w:w="1137" w:type="dxa"/>
            <w:tcBorders>
              <w:top w:val="single" w:sz="4" w:space="0" w:color="auto"/>
              <w:left w:val="single" w:sz="4" w:space="0" w:color="auto"/>
              <w:bottom w:val="single" w:sz="4" w:space="0" w:color="auto"/>
              <w:right w:val="single" w:sz="4" w:space="0" w:color="auto"/>
            </w:tcBorders>
          </w:tcPr>
          <w:p w14:paraId="6A3B4C97" w14:textId="75D81002" w:rsidR="00415D04" w:rsidRPr="00DB4014" w:rsidRDefault="00F03C4B">
            <w:pPr>
              <w:spacing w:line="228" w:lineRule="auto"/>
              <w:jc w:val="center"/>
              <w:rPr>
                <w:color w:val="000000"/>
                <w:sz w:val="28"/>
                <w:szCs w:val="28"/>
              </w:rPr>
            </w:pPr>
            <w:r w:rsidRPr="00DB4014">
              <w:rPr>
                <w:color w:val="000000"/>
                <w:sz w:val="28"/>
                <w:szCs w:val="28"/>
              </w:rPr>
              <w:t>0</w:t>
            </w:r>
          </w:p>
        </w:tc>
        <w:tc>
          <w:tcPr>
            <w:tcW w:w="844" w:type="dxa"/>
            <w:tcBorders>
              <w:top w:val="single" w:sz="4" w:space="0" w:color="auto"/>
              <w:left w:val="single" w:sz="4" w:space="0" w:color="auto"/>
              <w:bottom w:val="single" w:sz="4" w:space="0" w:color="auto"/>
              <w:right w:val="single" w:sz="4" w:space="0" w:color="auto"/>
            </w:tcBorders>
          </w:tcPr>
          <w:p w14:paraId="7FF62AC6" w14:textId="3C67BABB" w:rsidR="00415D04" w:rsidRPr="00DB4014" w:rsidRDefault="00F03C4B">
            <w:pPr>
              <w:spacing w:line="228" w:lineRule="auto"/>
              <w:jc w:val="center"/>
              <w:rPr>
                <w:color w:val="000000"/>
                <w:sz w:val="28"/>
                <w:szCs w:val="28"/>
              </w:rPr>
            </w:pPr>
            <w:r w:rsidRPr="00DB4014">
              <w:rPr>
                <w:color w:val="000000"/>
                <w:sz w:val="28"/>
                <w:szCs w:val="28"/>
              </w:rPr>
              <w:t>0,0</w:t>
            </w:r>
          </w:p>
        </w:tc>
        <w:tc>
          <w:tcPr>
            <w:tcW w:w="3406" w:type="dxa"/>
            <w:tcBorders>
              <w:top w:val="single" w:sz="4" w:space="0" w:color="auto"/>
              <w:left w:val="single" w:sz="4" w:space="0" w:color="auto"/>
              <w:bottom w:val="single" w:sz="4" w:space="0" w:color="auto"/>
              <w:right w:val="single" w:sz="4" w:space="0" w:color="auto"/>
            </w:tcBorders>
          </w:tcPr>
          <w:p w14:paraId="21D3D9AE" w14:textId="3B8AA5B4" w:rsidR="00415D04" w:rsidRPr="00DB4014" w:rsidRDefault="0079797F" w:rsidP="00E0643D">
            <w:pPr>
              <w:pBdr>
                <w:bottom w:val="single" w:sz="4" w:space="31" w:color="FFFFFF"/>
              </w:pBdr>
              <w:tabs>
                <w:tab w:val="left" w:pos="9540"/>
              </w:tabs>
              <w:jc w:val="both"/>
              <w:rPr>
                <w:color w:val="000000"/>
                <w:sz w:val="28"/>
                <w:szCs w:val="28"/>
              </w:rPr>
            </w:pPr>
            <w:r w:rsidRPr="00DB4014">
              <w:rPr>
                <w:rFonts w:eastAsiaTheme="minorHAnsi"/>
                <w:sz w:val="28"/>
                <w:szCs w:val="28"/>
                <w:lang w:eastAsia="en-US"/>
              </w:rPr>
              <w:t xml:space="preserve">В настоящее время </w:t>
            </w:r>
            <w:r>
              <w:rPr>
                <w:rFonts w:eastAsiaTheme="minorHAnsi"/>
                <w:sz w:val="28"/>
                <w:szCs w:val="28"/>
                <w:lang w:eastAsia="en-US"/>
              </w:rPr>
              <w:t xml:space="preserve">проект </w:t>
            </w:r>
            <w:r w:rsidR="0005305E">
              <w:rPr>
                <w:rFonts w:eastAsiaTheme="minorHAnsi"/>
                <w:sz w:val="28"/>
                <w:szCs w:val="28"/>
                <w:lang w:eastAsia="en-US"/>
              </w:rPr>
              <w:t>распоряжения</w:t>
            </w:r>
            <w:r w:rsidRPr="00DB4014">
              <w:rPr>
                <w:rFonts w:eastAsiaTheme="minorHAnsi"/>
                <w:sz w:val="28"/>
                <w:szCs w:val="28"/>
                <w:lang w:eastAsia="en-US"/>
              </w:rPr>
              <w:t>, регулирующе</w:t>
            </w:r>
            <w:r w:rsidR="0005305E">
              <w:rPr>
                <w:rFonts w:eastAsiaTheme="minorHAnsi"/>
                <w:sz w:val="28"/>
                <w:szCs w:val="28"/>
                <w:lang w:eastAsia="en-US"/>
              </w:rPr>
              <w:t>е</w:t>
            </w:r>
            <w:r w:rsidRPr="00DB4014">
              <w:rPr>
                <w:rFonts w:eastAsiaTheme="minorHAnsi"/>
                <w:sz w:val="28"/>
                <w:szCs w:val="28"/>
                <w:lang w:eastAsia="en-US"/>
              </w:rPr>
              <w:t xml:space="preserve"> осуществление указанных выплат учителям, </w:t>
            </w:r>
            <w:r w:rsidRPr="00DB4014">
              <w:rPr>
                <w:noProof/>
                <w:sz w:val="28"/>
                <w:szCs w:val="28"/>
              </w:rPr>
              <w:t>прибывшим (переехавшим) в сельскую местность</w:t>
            </w:r>
            <w:r>
              <w:rPr>
                <w:noProof/>
                <w:sz w:val="28"/>
                <w:szCs w:val="28"/>
              </w:rPr>
              <w:t xml:space="preserve">, </w:t>
            </w:r>
            <w:r w:rsidR="00E0643D">
              <w:rPr>
                <w:noProof/>
                <w:sz w:val="28"/>
                <w:szCs w:val="28"/>
              </w:rPr>
              <w:t>находится на согласовании в Правительстве Республики Дагестан.</w:t>
            </w:r>
          </w:p>
        </w:tc>
      </w:tr>
      <w:tr w:rsidR="000417F0" w:rsidRPr="00DB4014" w14:paraId="57EC5663" w14:textId="77777777" w:rsidTr="00150FBA">
        <w:trPr>
          <w:trHeight w:val="4082"/>
          <w:jc w:val="center"/>
        </w:trPr>
        <w:tc>
          <w:tcPr>
            <w:tcW w:w="684" w:type="dxa"/>
            <w:tcBorders>
              <w:top w:val="single" w:sz="4" w:space="0" w:color="auto"/>
              <w:left w:val="single" w:sz="4" w:space="0" w:color="auto"/>
              <w:bottom w:val="single" w:sz="4" w:space="0" w:color="auto"/>
              <w:right w:val="single" w:sz="4" w:space="0" w:color="auto"/>
            </w:tcBorders>
            <w:hideMark/>
          </w:tcPr>
          <w:p w14:paraId="171E3562" w14:textId="412849B1" w:rsidR="000417F0" w:rsidRPr="00DB4014" w:rsidRDefault="00415D04">
            <w:pPr>
              <w:spacing w:line="228" w:lineRule="auto"/>
              <w:jc w:val="center"/>
              <w:rPr>
                <w:rFonts w:eastAsia="Calibri"/>
                <w:bCs/>
                <w:color w:val="000000"/>
                <w:spacing w:val="-4"/>
                <w:sz w:val="28"/>
                <w:szCs w:val="28"/>
              </w:rPr>
            </w:pPr>
            <w:r w:rsidRPr="00DB4014">
              <w:rPr>
                <w:rFonts w:eastAsia="Calibri"/>
                <w:bCs/>
                <w:color w:val="000000"/>
                <w:spacing w:val="-4"/>
                <w:sz w:val="28"/>
                <w:szCs w:val="28"/>
              </w:rPr>
              <w:lastRenderedPageBreak/>
              <w:t>4</w:t>
            </w:r>
            <w:r w:rsidR="000417F0" w:rsidRPr="00DB4014">
              <w:rPr>
                <w:rFonts w:eastAsia="Calibri"/>
                <w:bCs/>
                <w:color w:val="000000"/>
                <w:spacing w:val="-4"/>
                <w:sz w:val="28"/>
                <w:szCs w:val="28"/>
              </w:rPr>
              <w:t>.</w:t>
            </w:r>
          </w:p>
        </w:tc>
        <w:tc>
          <w:tcPr>
            <w:tcW w:w="3564" w:type="dxa"/>
            <w:tcBorders>
              <w:top w:val="single" w:sz="4" w:space="0" w:color="auto"/>
              <w:left w:val="single" w:sz="4" w:space="0" w:color="auto"/>
              <w:bottom w:val="single" w:sz="4" w:space="0" w:color="auto"/>
              <w:right w:val="single" w:sz="4" w:space="0" w:color="auto"/>
            </w:tcBorders>
            <w:hideMark/>
          </w:tcPr>
          <w:p w14:paraId="7CF2B9CE" w14:textId="4EC3CFC3" w:rsidR="000417F0" w:rsidRPr="00DB4014" w:rsidRDefault="004E023B">
            <w:pPr>
              <w:autoSpaceDE w:val="0"/>
              <w:autoSpaceDN w:val="0"/>
              <w:adjustRightInd w:val="0"/>
              <w:rPr>
                <w:color w:val="000000"/>
                <w:sz w:val="28"/>
                <w:szCs w:val="28"/>
              </w:rPr>
            </w:pPr>
            <w:r w:rsidRPr="00DB4014">
              <w:rPr>
                <w:color w:val="000000"/>
                <w:sz w:val="28"/>
                <w:szCs w:val="28"/>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992" w:type="dxa"/>
            <w:tcBorders>
              <w:top w:val="single" w:sz="4" w:space="0" w:color="auto"/>
              <w:left w:val="single" w:sz="4" w:space="0" w:color="auto"/>
              <w:bottom w:val="single" w:sz="4" w:space="0" w:color="auto"/>
              <w:right w:val="single" w:sz="4" w:space="0" w:color="auto"/>
            </w:tcBorders>
            <w:hideMark/>
          </w:tcPr>
          <w:p w14:paraId="06CEFF70" w14:textId="768373E1" w:rsidR="000417F0" w:rsidRPr="00DB4014" w:rsidRDefault="004E023B" w:rsidP="004E023B">
            <w:pPr>
              <w:spacing w:line="228" w:lineRule="auto"/>
              <w:jc w:val="center"/>
              <w:rPr>
                <w:color w:val="000000"/>
                <w:sz w:val="28"/>
                <w:szCs w:val="28"/>
              </w:rPr>
            </w:pPr>
            <w:r w:rsidRPr="00DB4014">
              <w:rPr>
                <w:color w:val="000000"/>
                <w:sz w:val="28"/>
                <w:szCs w:val="28"/>
              </w:rPr>
              <w:t>25711</w:t>
            </w:r>
          </w:p>
        </w:tc>
        <w:tc>
          <w:tcPr>
            <w:tcW w:w="1137" w:type="dxa"/>
            <w:tcBorders>
              <w:top w:val="single" w:sz="4" w:space="0" w:color="auto"/>
              <w:left w:val="single" w:sz="4" w:space="0" w:color="auto"/>
              <w:bottom w:val="single" w:sz="4" w:space="0" w:color="auto"/>
              <w:right w:val="single" w:sz="4" w:space="0" w:color="auto"/>
            </w:tcBorders>
            <w:hideMark/>
          </w:tcPr>
          <w:p w14:paraId="4E2A18DE" w14:textId="35ABC385" w:rsidR="000417F0" w:rsidRPr="00DB4014" w:rsidRDefault="00787059">
            <w:pPr>
              <w:spacing w:line="228" w:lineRule="auto"/>
              <w:jc w:val="center"/>
              <w:rPr>
                <w:color w:val="000000"/>
                <w:sz w:val="28"/>
                <w:szCs w:val="28"/>
              </w:rPr>
            </w:pPr>
            <w:r>
              <w:rPr>
                <w:color w:val="000000"/>
                <w:sz w:val="28"/>
                <w:szCs w:val="28"/>
              </w:rPr>
              <w:t>25528</w:t>
            </w:r>
          </w:p>
        </w:tc>
        <w:tc>
          <w:tcPr>
            <w:tcW w:w="844" w:type="dxa"/>
            <w:tcBorders>
              <w:top w:val="single" w:sz="4" w:space="0" w:color="auto"/>
              <w:left w:val="single" w:sz="4" w:space="0" w:color="auto"/>
              <w:bottom w:val="single" w:sz="4" w:space="0" w:color="auto"/>
              <w:right w:val="single" w:sz="4" w:space="0" w:color="auto"/>
            </w:tcBorders>
            <w:hideMark/>
          </w:tcPr>
          <w:p w14:paraId="4008EACB" w14:textId="03564EC1" w:rsidR="000417F0" w:rsidRPr="00DB4014" w:rsidRDefault="00787059">
            <w:pPr>
              <w:spacing w:line="228" w:lineRule="auto"/>
              <w:jc w:val="center"/>
              <w:rPr>
                <w:color w:val="000000"/>
                <w:sz w:val="28"/>
                <w:szCs w:val="28"/>
              </w:rPr>
            </w:pPr>
            <w:r>
              <w:rPr>
                <w:color w:val="000000"/>
                <w:sz w:val="28"/>
                <w:szCs w:val="28"/>
              </w:rPr>
              <w:t>99,2</w:t>
            </w:r>
          </w:p>
        </w:tc>
        <w:tc>
          <w:tcPr>
            <w:tcW w:w="3406" w:type="dxa"/>
            <w:tcBorders>
              <w:top w:val="single" w:sz="4" w:space="0" w:color="auto"/>
              <w:left w:val="single" w:sz="4" w:space="0" w:color="auto"/>
              <w:bottom w:val="single" w:sz="4" w:space="0" w:color="auto"/>
              <w:right w:val="single" w:sz="4" w:space="0" w:color="auto"/>
            </w:tcBorders>
            <w:hideMark/>
          </w:tcPr>
          <w:p w14:paraId="31244809" w14:textId="42AB218B" w:rsidR="00307B4F" w:rsidRPr="00DB4014" w:rsidRDefault="00ED2695" w:rsidP="00787059">
            <w:pPr>
              <w:pBdr>
                <w:bottom w:val="single" w:sz="4" w:space="31" w:color="FFFFFF"/>
              </w:pBdr>
              <w:tabs>
                <w:tab w:val="left" w:pos="9540"/>
              </w:tabs>
              <w:contextualSpacing/>
              <w:jc w:val="both"/>
              <w:rPr>
                <w:rFonts w:eastAsia="Calibri"/>
                <w:bCs/>
                <w:color w:val="000000"/>
                <w:spacing w:val="-4"/>
                <w:sz w:val="28"/>
                <w:szCs w:val="28"/>
              </w:rPr>
            </w:pPr>
            <w:r w:rsidRPr="00DB4014">
              <w:rPr>
                <w:noProof/>
                <w:sz w:val="28"/>
                <w:szCs w:val="28"/>
              </w:rPr>
              <w:t xml:space="preserve">В текущем году субсидия на </w:t>
            </w:r>
            <w:r w:rsidRPr="00DB4014">
              <w:rPr>
                <w:color w:val="000000"/>
                <w:sz w:val="28"/>
                <w:szCs w:val="28"/>
              </w:rPr>
              <w:t>выплаты денежного вознаграждения за классное руководство, предоставляемые педагогическим работникам образовательных органи</w:t>
            </w:r>
            <w:r w:rsidR="00660DE6">
              <w:rPr>
                <w:color w:val="000000"/>
                <w:sz w:val="28"/>
                <w:szCs w:val="28"/>
              </w:rPr>
              <w:t>заций, будет осуществлена 25 528</w:t>
            </w:r>
            <w:r w:rsidRPr="00DB4014">
              <w:rPr>
                <w:color w:val="000000"/>
                <w:sz w:val="28"/>
                <w:szCs w:val="28"/>
              </w:rPr>
              <w:t xml:space="preserve"> человек</w:t>
            </w:r>
            <w:r w:rsidR="00660DE6">
              <w:rPr>
                <w:color w:val="000000"/>
                <w:sz w:val="28"/>
                <w:szCs w:val="28"/>
              </w:rPr>
              <w:t>.</w:t>
            </w:r>
            <w:r w:rsidR="00DB4014">
              <w:rPr>
                <w:color w:val="000000"/>
                <w:sz w:val="28"/>
                <w:szCs w:val="28"/>
              </w:rPr>
              <w:t xml:space="preserve"> </w:t>
            </w:r>
          </w:p>
        </w:tc>
      </w:tr>
      <w:tr w:rsidR="002970F0" w:rsidRPr="00DB4014" w14:paraId="11989C6C" w14:textId="77777777" w:rsidTr="001D584D">
        <w:trPr>
          <w:trHeight w:val="315"/>
          <w:jc w:val="center"/>
        </w:trPr>
        <w:tc>
          <w:tcPr>
            <w:tcW w:w="684" w:type="dxa"/>
            <w:tcBorders>
              <w:top w:val="single" w:sz="4" w:space="0" w:color="auto"/>
              <w:left w:val="single" w:sz="4" w:space="0" w:color="auto"/>
              <w:bottom w:val="single" w:sz="4" w:space="0" w:color="auto"/>
              <w:right w:val="single" w:sz="4" w:space="0" w:color="auto"/>
            </w:tcBorders>
            <w:hideMark/>
          </w:tcPr>
          <w:p w14:paraId="20BAFAFE" w14:textId="03DFFA5B" w:rsidR="002970F0" w:rsidRPr="00DB4014" w:rsidRDefault="002970F0">
            <w:pPr>
              <w:spacing w:line="228" w:lineRule="auto"/>
              <w:jc w:val="center"/>
              <w:rPr>
                <w:rFonts w:eastAsia="Calibri"/>
                <w:bCs/>
                <w:spacing w:val="-4"/>
                <w:sz w:val="28"/>
                <w:szCs w:val="28"/>
              </w:rPr>
            </w:pPr>
            <w:r w:rsidRPr="00DB4014">
              <w:rPr>
                <w:rFonts w:eastAsia="Calibri"/>
                <w:bCs/>
                <w:spacing w:val="-4"/>
                <w:sz w:val="28"/>
                <w:szCs w:val="28"/>
              </w:rPr>
              <w:t>5.</w:t>
            </w:r>
          </w:p>
        </w:tc>
        <w:tc>
          <w:tcPr>
            <w:tcW w:w="3564" w:type="dxa"/>
            <w:tcBorders>
              <w:top w:val="single" w:sz="4" w:space="0" w:color="auto"/>
              <w:left w:val="single" w:sz="4" w:space="0" w:color="auto"/>
              <w:bottom w:val="single" w:sz="4" w:space="0" w:color="auto"/>
              <w:right w:val="single" w:sz="4" w:space="0" w:color="auto"/>
            </w:tcBorders>
            <w:hideMark/>
          </w:tcPr>
          <w:p w14:paraId="403BB2BF" w14:textId="574172E1" w:rsidR="002970F0" w:rsidRPr="00DB4014" w:rsidRDefault="0046117C">
            <w:pPr>
              <w:autoSpaceDE w:val="0"/>
              <w:autoSpaceDN w:val="0"/>
              <w:adjustRightInd w:val="0"/>
              <w:rPr>
                <w:sz w:val="28"/>
                <w:szCs w:val="28"/>
              </w:rPr>
            </w:pPr>
            <w:r w:rsidRPr="00DB4014">
              <w:rPr>
                <w:rFonts w:eastAsiaTheme="minorHAnsi"/>
                <w:color w:val="000000"/>
                <w:sz w:val="28"/>
                <w:szCs w:val="28"/>
                <w:lang w:eastAsia="en-US"/>
              </w:rPr>
              <w:t>Обеспечены выплаты денежного вознаграждения за классное руководство (кураторство), предоставляемые педагогическим работникам образовательных организаций, ежемесячно</w:t>
            </w:r>
          </w:p>
        </w:tc>
        <w:tc>
          <w:tcPr>
            <w:tcW w:w="992" w:type="dxa"/>
            <w:tcBorders>
              <w:top w:val="single" w:sz="4" w:space="0" w:color="auto"/>
              <w:left w:val="single" w:sz="4" w:space="0" w:color="auto"/>
              <w:bottom w:val="single" w:sz="4" w:space="0" w:color="auto"/>
              <w:right w:val="single" w:sz="4" w:space="0" w:color="auto"/>
            </w:tcBorders>
            <w:hideMark/>
          </w:tcPr>
          <w:p w14:paraId="4D45265F" w14:textId="47EC19BF" w:rsidR="002970F0" w:rsidRPr="00394243" w:rsidRDefault="0046117C">
            <w:pPr>
              <w:spacing w:line="228" w:lineRule="auto"/>
              <w:jc w:val="center"/>
              <w:rPr>
                <w:sz w:val="28"/>
                <w:szCs w:val="28"/>
              </w:rPr>
            </w:pPr>
            <w:r w:rsidRPr="00394243">
              <w:rPr>
                <w:sz w:val="28"/>
                <w:szCs w:val="28"/>
              </w:rPr>
              <w:t>1339</w:t>
            </w:r>
          </w:p>
        </w:tc>
        <w:tc>
          <w:tcPr>
            <w:tcW w:w="1137" w:type="dxa"/>
            <w:tcBorders>
              <w:top w:val="single" w:sz="4" w:space="0" w:color="auto"/>
              <w:left w:val="single" w:sz="4" w:space="0" w:color="auto"/>
              <w:bottom w:val="single" w:sz="4" w:space="0" w:color="auto"/>
              <w:right w:val="single" w:sz="4" w:space="0" w:color="auto"/>
            </w:tcBorders>
            <w:hideMark/>
          </w:tcPr>
          <w:p w14:paraId="70DDF44F" w14:textId="6736AEBF" w:rsidR="002970F0" w:rsidRPr="00394243" w:rsidRDefault="00EF0D40">
            <w:pPr>
              <w:spacing w:line="228" w:lineRule="auto"/>
              <w:jc w:val="center"/>
              <w:rPr>
                <w:sz w:val="28"/>
                <w:szCs w:val="28"/>
              </w:rPr>
            </w:pPr>
            <w:r w:rsidRPr="00394243">
              <w:rPr>
                <w:sz w:val="28"/>
                <w:szCs w:val="28"/>
              </w:rPr>
              <w:t>1328</w:t>
            </w:r>
          </w:p>
        </w:tc>
        <w:tc>
          <w:tcPr>
            <w:tcW w:w="844" w:type="dxa"/>
            <w:tcBorders>
              <w:top w:val="single" w:sz="4" w:space="0" w:color="auto"/>
              <w:left w:val="single" w:sz="4" w:space="0" w:color="auto"/>
              <w:bottom w:val="single" w:sz="4" w:space="0" w:color="auto"/>
              <w:right w:val="single" w:sz="4" w:space="0" w:color="auto"/>
            </w:tcBorders>
            <w:hideMark/>
          </w:tcPr>
          <w:p w14:paraId="5775C355" w14:textId="5D9AA905" w:rsidR="002970F0" w:rsidRPr="00394243" w:rsidRDefault="00EF0D40" w:rsidP="002F0461">
            <w:pPr>
              <w:jc w:val="center"/>
              <w:rPr>
                <w:sz w:val="28"/>
                <w:szCs w:val="28"/>
              </w:rPr>
            </w:pPr>
            <w:r w:rsidRPr="00394243">
              <w:rPr>
                <w:sz w:val="28"/>
                <w:szCs w:val="28"/>
              </w:rPr>
              <w:t>99,2</w:t>
            </w:r>
          </w:p>
        </w:tc>
        <w:tc>
          <w:tcPr>
            <w:tcW w:w="3406" w:type="dxa"/>
            <w:tcBorders>
              <w:top w:val="single" w:sz="4" w:space="0" w:color="auto"/>
              <w:left w:val="single" w:sz="4" w:space="0" w:color="auto"/>
              <w:bottom w:val="single" w:sz="4" w:space="0" w:color="auto"/>
              <w:right w:val="single" w:sz="4" w:space="0" w:color="auto"/>
            </w:tcBorders>
            <w:hideMark/>
          </w:tcPr>
          <w:p w14:paraId="49D66BE7" w14:textId="3BF9D6EC" w:rsidR="002970F0" w:rsidRDefault="00ED2695" w:rsidP="00B73B72">
            <w:pPr>
              <w:spacing w:line="228" w:lineRule="auto"/>
              <w:jc w:val="both"/>
              <w:rPr>
                <w:rFonts w:eastAsiaTheme="minorHAnsi"/>
                <w:color w:val="000000"/>
                <w:sz w:val="28"/>
                <w:szCs w:val="28"/>
                <w:lang w:eastAsia="en-US"/>
              </w:rPr>
            </w:pPr>
            <w:r w:rsidRPr="00DB4014">
              <w:rPr>
                <w:noProof/>
                <w:sz w:val="28"/>
                <w:szCs w:val="28"/>
              </w:rPr>
              <w:t xml:space="preserve">В текущем году субсидия на </w:t>
            </w:r>
            <w:r w:rsidRPr="00DB4014">
              <w:rPr>
                <w:rFonts w:eastAsiaTheme="minorHAnsi"/>
                <w:color w:val="000000"/>
                <w:sz w:val="28"/>
                <w:szCs w:val="28"/>
                <w:lang w:eastAsia="en-US"/>
              </w:rPr>
              <w:t>выплаты денежного вознаграждения за классное руководство (кураторство), предоставляемые педагогическим работникам образовательных орга</w:t>
            </w:r>
            <w:r w:rsidR="00EF0D40">
              <w:rPr>
                <w:rFonts w:eastAsiaTheme="minorHAnsi"/>
                <w:color w:val="000000"/>
                <w:sz w:val="28"/>
                <w:szCs w:val="28"/>
                <w:lang w:eastAsia="en-US"/>
              </w:rPr>
              <w:t>низаций, будет осуществлена 1328</w:t>
            </w:r>
            <w:r w:rsidRPr="00DB4014">
              <w:rPr>
                <w:rFonts w:eastAsiaTheme="minorHAnsi"/>
                <w:color w:val="000000"/>
                <w:sz w:val="28"/>
                <w:szCs w:val="28"/>
                <w:lang w:eastAsia="en-US"/>
              </w:rPr>
              <w:t xml:space="preserve"> человек</w:t>
            </w:r>
            <w:r w:rsidR="00150FBA">
              <w:rPr>
                <w:rFonts w:eastAsiaTheme="minorHAnsi"/>
                <w:color w:val="000000"/>
                <w:sz w:val="28"/>
                <w:szCs w:val="28"/>
                <w:lang w:eastAsia="en-US"/>
              </w:rPr>
              <w:t>.</w:t>
            </w:r>
          </w:p>
          <w:p w14:paraId="275F6453" w14:textId="58B599B4" w:rsidR="00DB4014" w:rsidRPr="00DB4014" w:rsidRDefault="00DB4014" w:rsidP="00B73B72">
            <w:pPr>
              <w:spacing w:line="228" w:lineRule="auto"/>
              <w:jc w:val="both"/>
              <w:rPr>
                <w:rFonts w:eastAsia="Calibri"/>
                <w:bCs/>
                <w:spacing w:val="-4"/>
                <w:sz w:val="28"/>
                <w:szCs w:val="28"/>
              </w:rPr>
            </w:pPr>
          </w:p>
        </w:tc>
      </w:tr>
    </w:tbl>
    <w:p w14:paraId="74039769" w14:textId="77777777" w:rsidR="000417F0" w:rsidRPr="00DB4014" w:rsidRDefault="000417F0" w:rsidP="000417F0">
      <w:pPr>
        <w:tabs>
          <w:tab w:val="left" w:pos="851"/>
        </w:tabs>
        <w:spacing w:after="160" w:line="256" w:lineRule="auto"/>
        <w:ind w:left="710"/>
        <w:contextualSpacing/>
        <w:rPr>
          <w:rFonts w:eastAsia="Calibri"/>
          <w:b/>
          <w:i/>
          <w:sz w:val="28"/>
          <w:szCs w:val="28"/>
          <w:lang w:eastAsia="en-US"/>
        </w:rPr>
      </w:pPr>
    </w:p>
    <w:p w14:paraId="48D483B7" w14:textId="77777777" w:rsidR="000417F0" w:rsidRPr="00DB4014" w:rsidRDefault="000417F0" w:rsidP="000417F0">
      <w:pPr>
        <w:numPr>
          <w:ilvl w:val="0"/>
          <w:numId w:val="2"/>
        </w:numPr>
        <w:tabs>
          <w:tab w:val="left" w:pos="851"/>
        </w:tabs>
        <w:spacing w:after="160" w:line="256" w:lineRule="auto"/>
        <w:ind w:left="0" w:firstLine="710"/>
        <w:contextualSpacing/>
        <w:rPr>
          <w:rFonts w:eastAsia="Calibri"/>
          <w:b/>
          <w:i/>
          <w:sz w:val="28"/>
          <w:szCs w:val="28"/>
          <w:lang w:eastAsia="en-US"/>
        </w:rPr>
      </w:pPr>
      <w:r w:rsidRPr="00DB4014">
        <w:rPr>
          <w:rFonts w:eastAsia="Calibri"/>
          <w:b/>
          <w:i/>
          <w:sz w:val="28"/>
          <w:szCs w:val="28"/>
          <w:lang w:eastAsia="en-US"/>
        </w:rPr>
        <w:t xml:space="preserve">  заключение соглашений </w:t>
      </w:r>
    </w:p>
    <w:p w14:paraId="1BCDE4F7" w14:textId="77777777" w:rsidR="000417F0" w:rsidRPr="00DB4014" w:rsidRDefault="000417F0" w:rsidP="000417F0">
      <w:pPr>
        <w:ind w:firstLine="709"/>
        <w:rPr>
          <w:rFonts w:eastAsia="Calibri"/>
          <w:sz w:val="28"/>
          <w:szCs w:val="28"/>
          <w:lang w:eastAsia="en-US"/>
        </w:rPr>
      </w:pPr>
      <w:r w:rsidRPr="00DB4014">
        <w:rPr>
          <w:rFonts w:eastAsia="Calibri"/>
          <w:sz w:val="28"/>
          <w:szCs w:val="28"/>
          <w:lang w:eastAsia="en-US"/>
        </w:rPr>
        <w:t>В системе «Электронный бюджет» заключены:</w:t>
      </w:r>
    </w:p>
    <w:p w14:paraId="44D59745" w14:textId="6FAEF30A" w:rsidR="000417F0" w:rsidRPr="00DB4014" w:rsidRDefault="0046117C" w:rsidP="000417F0">
      <w:pPr>
        <w:ind w:firstLine="709"/>
        <w:jc w:val="both"/>
        <w:rPr>
          <w:rFonts w:eastAsia="Calibri"/>
          <w:sz w:val="28"/>
          <w:szCs w:val="28"/>
          <w:lang w:eastAsia="en-US"/>
        </w:rPr>
      </w:pPr>
      <w:r w:rsidRPr="00DB4014">
        <w:rPr>
          <w:rFonts w:eastAsia="Calibri"/>
          <w:sz w:val="28"/>
          <w:szCs w:val="28"/>
          <w:lang w:eastAsia="en-US"/>
        </w:rPr>
        <w:t>1</w:t>
      </w:r>
      <w:r w:rsidR="000417F0" w:rsidRPr="00DB4014">
        <w:rPr>
          <w:rFonts w:eastAsia="Calibri"/>
          <w:sz w:val="28"/>
          <w:szCs w:val="28"/>
          <w:lang w:eastAsia="en-US"/>
        </w:rPr>
        <w:t xml:space="preserve"> индикативн</w:t>
      </w:r>
      <w:r w:rsidR="009D1673" w:rsidRPr="00DB4014">
        <w:rPr>
          <w:rFonts w:eastAsia="Calibri"/>
          <w:sz w:val="28"/>
          <w:szCs w:val="28"/>
          <w:lang w:eastAsia="en-US"/>
        </w:rPr>
        <w:t>ое</w:t>
      </w:r>
      <w:r w:rsidR="000417F0" w:rsidRPr="00DB4014">
        <w:rPr>
          <w:rFonts w:eastAsia="Calibri"/>
          <w:sz w:val="28"/>
          <w:szCs w:val="28"/>
          <w:lang w:eastAsia="en-US"/>
        </w:rPr>
        <w:t xml:space="preserve"> соглашени</w:t>
      </w:r>
      <w:r w:rsidR="009D1673" w:rsidRPr="00DB4014">
        <w:rPr>
          <w:rFonts w:eastAsia="Calibri"/>
          <w:sz w:val="28"/>
          <w:szCs w:val="28"/>
          <w:lang w:eastAsia="en-US"/>
        </w:rPr>
        <w:t>е</w:t>
      </w:r>
      <w:r w:rsidR="000417F0" w:rsidRPr="00DB4014">
        <w:rPr>
          <w:rFonts w:eastAsia="Calibri"/>
          <w:sz w:val="28"/>
          <w:szCs w:val="28"/>
          <w:lang w:eastAsia="en-US"/>
        </w:rPr>
        <w:t xml:space="preserve">: от </w:t>
      </w:r>
      <w:r w:rsidR="00675F4F" w:rsidRPr="00DB4014">
        <w:rPr>
          <w:rFonts w:eastAsiaTheme="minorHAnsi"/>
          <w:color w:val="000000"/>
          <w:sz w:val="28"/>
          <w:szCs w:val="28"/>
          <w:lang w:eastAsia="en-US"/>
        </w:rPr>
        <w:t xml:space="preserve">11 декабря 2024 г. № 073-2024-Ю60033-1 </w:t>
      </w:r>
      <w:r w:rsidR="000417F0" w:rsidRPr="00DB4014">
        <w:rPr>
          <w:rFonts w:eastAsia="Calibri"/>
          <w:sz w:val="28"/>
          <w:szCs w:val="28"/>
          <w:lang w:eastAsia="en-US"/>
        </w:rPr>
        <w:t>между Министерством образования и науки Республики Дагестан</w:t>
      </w:r>
      <w:r w:rsidR="000803D4" w:rsidRPr="00DB4014">
        <w:rPr>
          <w:rFonts w:eastAsia="Calibri"/>
          <w:sz w:val="28"/>
          <w:szCs w:val="28"/>
          <w:lang w:eastAsia="en-US"/>
        </w:rPr>
        <w:t xml:space="preserve"> </w:t>
      </w:r>
      <w:r w:rsidR="000417F0" w:rsidRPr="00DB4014">
        <w:rPr>
          <w:rFonts w:eastAsia="Calibri"/>
          <w:sz w:val="28"/>
          <w:szCs w:val="28"/>
          <w:lang w:eastAsia="en-US"/>
        </w:rPr>
        <w:t>и Министерством просвещения Российской Федерации о реализации региональных проектов на территории Республики Дагестан;</w:t>
      </w:r>
    </w:p>
    <w:p w14:paraId="6CEC3CAC" w14:textId="42832E44" w:rsidR="007511FF" w:rsidRPr="00DB4014" w:rsidRDefault="009D1673" w:rsidP="00EA3C16">
      <w:pPr>
        <w:autoSpaceDE w:val="0"/>
        <w:autoSpaceDN w:val="0"/>
        <w:adjustRightInd w:val="0"/>
        <w:ind w:firstLine="708"/>
        <w:jc w:val="both"/>
        <w:rPr>
          <w:b/>
          <w:spacing w:val="-2"/>
          <w:sz w:val="28"/>
          <w:szCs w:val="28"/>
        </w:rPr>
      </w:pPr>
      <w:r w:rsidRPr="00DB4014">
        <w:rPr>
          <w:sz w:val="28"/>
          <w:szCs w:val="28"/>
        </w:rPr>
        <w:t>5</w:t>
      </w:r>
      <w:r w:rsidR="000417F0" w:rsidRPr="00DB4014">
        <w:rPr>
          <w:sz w:val="28"/>
          <w:szCs w:val="28"/>
        </w:rPr>
        <w:t xml:space="preserve"> финансо</w:t>
      </w:r>
      <w:r w:rsidR="00201145" w:rsidRPr="00DB4014">
        <w:rPr>
          <w:sz w:val="28"/>
          <w:szCs w:val="28"/>
        </w:rPr>
        <w:t>вых соглашени</w:t>
      </w:r>
      <w:r w:rsidRPr="00DB4014">
        <w:rPr>
          <w:sz w:val="28"/>
          <w:szCs w:val="28"/>
        </w:rPr>
        <w:t>й</w:t>
      </w:r>
      <w:r w:rsidR="000417F0" w:rsidRPr="00DB4014">
        <w:rPr>
          <w:sz w:val="28"/>
          <w:szCs w:val="28"/>
        </w:rPr>
        <w:t xml:space="preserve">: </w:t>
      </w:r>
      <w:bookmarkStart w:id="4" w:name="_Hlk126342945"/>
      <w:r w:rsidR="003519F2" w:rsidRPr="00DB4014">
        <w:rPr>
          <w:sz w:val="28"/>
          <w:szCs w:val="28"/>
        </w:rPr>
        <w:t xml:space="preserve">от </w:t>
      </w:r>
      <w:bookmarkEnd w:id="4"/>
      <w:r w:rsidR="00675F4F" w:rsidRPr="00DB4014">
        <w:rPr>
          <w:rFonts w:eastAsiaTheme="minorHAnsi"/>
          <w:color w:val="000000"/>
          <w:sz w:val="28"/>
          <w:szCs w:val="28"/>
          <w:lang w:eastAsia="en-US"/>
        </w:rPr>
        <w:t xml:space="preserve">20 декабря 2024 г. № 073-17-2025-011, </w:t>
      </w:r>
      <w:r w:rsidR="00FB5AEE" w:rsidRPr="00DB4014">
        <w:rPr>
          <w:rFonts w:eastAsiaTheme="minorHAnsi"/>
          <w:color w:val="000000"/>
          <w:sz w:val="28"/>
          <w:szCs w:val="28"/>
          <w:lang w:eastAsia="en-US"/>
        </w:rPr>
        <w:t xml:space="preserve">от 20 декабря 2024 г. № 073-17-2025-126, от 20 декабря 2024 г. </w:t>
      </w:r>
      <w:r w:rsidR="00DB4014">
        <w:rPr>
          <w:rFonts w:eastAsiaTheme="minorHAnsi"/>
          <w:color w:val="000000"/>
          <w:sz w:val="28"/>
          <w:szCs w:val="28"/>
          <w:lang w:eastAsia="en-US"/>
        </w:rPr>
        <w:t xml:space="preserve">                       </w:t>
      </w:r>
      <w:r w:rsidR="00FB5AEE" w:rsidRPr="00DB4014">
        <w:rPr>
          <w:rFonts w:eastAsiaTheme="minorHAnsi"/>
          <w:color w:val="000000"/>
          <w:sz w:val="28"/>
          <w:szCs w:val="28"/>
          <w:lang w:eastAsia="en-US"/>
        </w:rPr>
        <w:t>№ 073-17-2025-213, от 20 декабря 2024 г. №</w:t>
      </w:r>
      <w:r w:rsidR="001B63BA" w:rsidRPr="00DB4014">
        <w:rPr>
          <w:rFonts w:eastAsiaTheme="minorHAnsi"/>
          <w:color w:val="000000"/>
          <w:sz w:val="28"/>
          <w:szCs w:val="28"/>
          <w:lang w:eastAsia="en-US"/>
        </w:rPr>
        <w:t xml:space="preserve"> </w:t>
      </w:r>
      <w:r w:rsidR="00FB5AEE" w:rsidRPr="00DB4014">
        <w:rPr>
          <w:rFonts w:eastAsiaTheme="minorHAnsi"/>
          <w:color w:val="000000"/>
          <w:sz w:val="28"/>
          <w:szCs w:val="28"/>
          <w:lang w:eastAsia="en-US"/>
        </w:rPr>
        <w:t xml:space="preserve">073-09-2025-128 </w:t>
      </w:r>
      <w:r w:rsidR="001B63BA" w:rsidRPr="00DB4014">
        <w:rPr>
          <w:rFonts w:eastAsiaTheme="minorHAnsi"/>
          <w:color w:val="000000"/>
          <w:sz w:val="28"/>
          <w:szCs w:val="28"/>
          <w:lang w:eastAsia="en-US"/>
        </w:rPr>
        <w:t xml:space="preserve">и от </w:t>
      </w:r>
      <w:r w:rsidR="00DB4014">
        <w:rPr>
          <w:rFonts w:eastAsiaTheme="minorHAnsi"/>
          <w:color w:val="000000"/>
          <w:sz w:val="28"/>
          <w:szCs w:val="28"/>
          <w:lang w:eastAsia="en-US"/>
        </w:rPr>
        <w:t xml:space="preserve">                          </w:t>
      </w:r>
      <w:r w:rsidR="001B63BA" w:rsidRPr="00DB4014">
        <w:rPr>
          <w:rFonts w:eastAsiaTheme="minorHAnsi"/>
          <w:color w:val="000000"/>
          <w:sz w:val="28"/>
          <w:szCs w:val="28"/>
          <w:lang w:eastAsia="en-US"/>
        </w:rPr>
        <w:t>20 декабря 2024 г.</w:t>
      </w:r>
      <w:r w:rsidR="00DB4014">
        <w:rPr>
          <w:rFonts w:eastAsiaTheme="minorHAnsi"/>
          <w:color w:val="000000"/>
          <w:sz w:val="28"/>
          <w:szCs w:val="28"/>
          <w:lang w:eastAsia="en-US"/>
        </w:rPr>
        <w:t xml:space="preserve"> </w:t>
      </w:r>
      <w:r w:rsidR="001B63BA" w:rsidRPr="00DB4014">
        <w:rPr>
          <w:rFonts w:eastAsiaTheme="minorHAnsi"/>
          <w:color w:val="000000"/>
          <w:sz w:val="28"/>
          <w:szCs w:val="28"/>
          <w:lang w:eastAsia="en-US"/>
        </w:rPr>
        <w:t xml:space="preserve">№ 073-09-2025-619 </w:t>
      </w:r>
      <w:r w:rsidR="000417F0" w:rsidRPr="00DB4014">
        <w:rPr>
          <w:sz w:val="28"/>
          <w:szCs w:val="28"/>
        </w:rPr>
        <w:t>между Правительством Республики Дагестан и Министерством просвещения Российской Федерации.</w:t>
      </w:r>
      <w:r w:rsidR="007511FF" w:rsidRPr="00DB4014">
        <w:rPr>
          <w:b/>
          <w:spacing w:val="-2"/>
          <w:sz w:val="28"/>
          <w:szCs w:val="28"/>
        </w:rPr>
        <w:t xml:space="preserve"> </w:t>
      </w:r>
    </w:p>
    <w:p w14:paraId="28977F29" w14:textId="77777777" w:rsidR="008B1177" w:rsidRPr="00DB4014" w:rsidRDefault="008B1177" w:rsidP="0063199F">
      <w:pPr>
        <w:pStyle w:val="af1"/>
        <w:tabs>
          <w:tab w:val="left" w:pos="0"/>
          <w:tab w:val="left" w:pos="993"/>
        </w:tabs>
        <w:spacing w:after="0" w:line="240" w:lineRule="auto"/>
        <w:ind w:left="0" w:firstLine="709"/>
        <w:jc w:val="both"/>
        <w:rPr>
          <w:rFonts w:ascii="Times New Roman" w:hAnsi="Times New Roman" w:cs="Times New Roman"/>
          <w:b/>
          <w:spacing w:val="-2"/>
          <w:sz w:val="28"/>
          <w:szCs w:val="28"/>
        </w:rPr>
      </w:pPr>
    </w:p>
    <w:p w14:paraId="464DFB5C" w14:textId="5AE47348" w:rsidR="001E71EA" w:rsidRPr="00DB4014" w:rsidRDefault="001E71EA" w:rsidP="001E71EA">
      <w:pPr>
        <w:pBdr>
          <w:bottom w:val="single" w:sz="4" w:space="31" w:color="FFFFFF"/>
        </w:pBdr>
        <w:tabs>
          <w:tab w:val="left" w:pos="9540"/>
        </w:tabs>
        <w:ind w:firstLine="567"/>
        <w:jc w:val="center"/>
        <w:rPr>
          <w:rFonts w:eastAsia="Calibri"/>
          <w:b/>
          <w:bCs/>
          <w:sz w:val="28"/>
          <w:szCs w:val="28"/>
          <w:lang w:eastAsia="en-US"/>
        </w:rPr>
      </w:pPr>
      <w:r w:rsidRPr="00DB4014">
        <w:rPr>
          <w:rFonts w:eastAsia="Calibri"/>
          <w:b/>
          <w:bCs/>
          <w:sz w:val="28"/>
          <w:szCs w:val="28"/>
          <w:lang w:eastAsia="en-US"/>
        </w:rPr>
        <w:t xml:space="preserve">- </w:t>
      </w:r>
      <w:r w:rsidR="004E49BF" w:rsidRPr="00DB4014">
        <w:rPr>
          <w:rFonts w:eastAsia="Calibri"/>
          <w:b/>
          <w:bCs/>
          <w:sz w:val="28"/>
          <w:szCs w:val="28"/>
          <w:lang w:eastAsia="en-US"/>
        </w:rPr>
        <w:t>осуществление единовременных компенсационных выплат учителям в рамках реализации п</w:t>
      </w:r>
      <w:r w:rsidR="00FB38FD" w:rsidRPr="00DB4014">
        <w:rPr>
          <w:rFonts w:eastAsia="Calibri"/>
          <w:b/>
          <w:bCs/>
          <w:sz w:val="28"/>
          <w:szCs w:val="28"/>
          <w:lang w:eastAsia="en-US"/>
        </w:rPr>
        <w:t>рограммы «Земский учитель»</w:t>
      </w:r>
    </w:p>
    <w:p w14:paraId="32FA83EF" w14:textId="77777777" w:rsidR="003B0FE4" w:rsidRDefault="003B0FE4" w:rsidP="00CA2A98">
      <w:pPr>
        <w:pBdr>
          <w:bottom w:val="single" w:sz="4" w:space="31" w:color="FFFFFF"/>
        </w:pBdr>
        <w:tabs>
          <w:tab w:val="left" w:pos="9540"/>
        </w:tabs>
        <w:spacing w:line="20" w:lineRule="atLeast"/>
        <w:ind w:firstLine="709"/>
        <w:jc w:val="both"/>
        <w:rPr>
          <w:rFonts w:eastAsia="Calibri"/>
          <w:b/>
          <w:i/>
          <w:sz w:val="28"/>
          <w:szCs w:val="28"/>
          <w:lang w:eastAsia="en-US"/>
        </w:rPr>
      </w:pPr>
    </w:p>
    <w:p w14:paraId="024B3254" w14:textId="4A04BE04" w:rsidR="003D61DA" w:rsidRPr="00DB4014" w:rsidRDefault="000417F0" w:rsidP="00CA2A98">
      <w:pPr>
        <w:pBdr>
          <w:bottom w:val="single" w:sz="4" w:space="31" w:color="FFFFFF"/>
        </w:pBdr>
        <w:tabs>
          <w:tab w:val="left" w:pos="9540"/>
        </w:tabs>
        <w:spacing w:line="20" w:lineRule="atLeast"/>
        <w:ind w:firstLine="709"/>
        <w:jc w:val="both"/>
        <w:rPr>
          <w:rFonts w:eastAsia="Calibri"/>
          <w:b/>
          <w:i/>
          <w:sz w:val="28"/>
          <w:szCs w:val="28"/>
          <w:lang w:eastAsia="en-US"/>
        </w:rPr>
      </w:pPr>
      <w:r w:rsidRPr="00DB4014">
        <w:rPr>
          <w:rFonts w:eastAsia="Calibri"/>
          <w:b/>
          <w:i/>
          <w:sz w:val="28"/>
          <w:szCs w:val="28"/>
          <w:lang w:eastAsia="en-US"/>
        </w:rPr>
        <w:t xml:space="preserve">               </w:t>
      </w:r>
      <w:r w:rsidR="009B2611" w:rsidRPr="00DB4014">
        <w:rPr>
          <w:rFonts w:eastAsia="Calibri"/>
          <w:b/>
          <w:i/>
          <w:sz w:val="28"/>
          <w:szCs w:val="28"/>
          <w:lang w:eastAsia="en-US"/>
        </w:rPr>
        <w:t xml:space="preserve"> П</w:t>
      </w:r>
      <w:r w:rsidRPr="00DB4014">
        <w:rPr>
          <w:rFonts w:eastAsia="Calibri"/>
          <w:b/>
          <w:i/>
          <w:sz w:val="28"/>
          <w:szCs w:val="28"/>
          <w:lang w:eastAsia="en-US"/>
        </w:rPr>
        <w:t xml:space="preserve">роводимая работа, достигнутые результаты </w:t>
      </w:r>
    </w:p>
    <w:p w14:paraId="1BAB3747" w14:textId="23C2D1B3" w:rsidR="005A4841" w:rsidRPr="00DB4014" w:rsidRDefault="00B90394" w:rsidP="008D17E2">
      <w:pPr>
        <w:pBdr>
          <w:bottom w:val="single" w:sz="4" w:space="31" w:color="FFFFFF"/>
        </w:pBdr>
        <w:tabs>
          <w:tab w:val="left" w:pos="9540"/>
        </w:tabs>
        <w:ind w:firstLine="709"/>
        <w:jc w:val="both"/>
        <w:rPr>
          <w:rFonts w:eastAsiaTheme="minorHAnsi"/>
          <w:sz w:val="28"/>
          <w:szCs w:val="28"/>
          <w:lang w:eastAsia="en-US"/>
        </w:rPr>
      </w:pPr>
      <w:r w:rsidRPr="00DB4014">
        <w:rPr>
          <w:noProof/>
          <w:sz w:val="28"/>
          <w:szCs w:val="28"/>
        </w:rPr>
        <w:t xml:space="preserve">В 2025 году в рамках реализации мероприятия регионального проекта «Все лучшее детям» субсидия на единовременные </w:t>
      </w:r>
      <w:r w:rsidRPr="00DB4014">
        <w:rPr>
          <w:noProof/>
          <w:sz w:val="28"/>
          <w:szCs w:val="28"/>
        </w:rPr>
        <w:lastRenderedPageBreak/>
        <w:t>компенсационные выплаты будут предоставлены 10 учителям, прибывшим (переехавшим) в сельскую местность.</w:t>
      </w:r>
      <w:r>
        <w:rPr>
          <w:noProof/>
          <w:sz w:val="28"/>
          <w:szCs w:val="28"/>
        </w:rPr>
        <w:t xml:space="preserve"> </w:t>
      </w:r>
      <w:r w:rsidR="008D17E2" w:rsidRPr="00DB4014">
        <w:rPr>
          <w:rFonts w:eastAsiaTheme="minorHAnsi"/>
          <w:sz w:val="28"/>
          <w:szCs w:val="28"/>
          <w:lang w:eastAsia="en-US"/>
        </w:rPr>
        <w:t xml:space="preserve">В настоящее время </w:t>
      </w:r>
      <w:r>
        <w:rPr>
          <w:rFonts w:eastAsiaTheme="minorHAnsi"/>
          <w:sz w:val="28"/>
          <w:szCs w:val="28"/>
          <w:lang w:eastAsia="en-US"/>
        </w:rPr>
        <w:t xml:space="preserve">проект </w:t>
      </w:r>
      <w:r w:rsidR="005D635A">
        <w:rPr>
          <w:rFonts w:eastAsiaTheme="minorHAnsi"/>
          <w:sz w:val="28"/>
          <w:szCs w:val="28"/>
          <w:lang w:eastAsia="en-US"/>
        </w:rPr>
        <w:t>распоряжения</w:t>
      </w:r>
      <w:r w:rsidR="008D17E2" w:rsidRPr="00DB4014">
        <w:rPr>
          <w:rFonts w:eastAsiaTheme="minorHAnsi"/>
          <w:sz w:val="28"/>
          <w:szCs w:val="28"/>
          <w:lang w:eastAsia="en-US"/>
        </w:rPr>
        <w:t>, регулирующе</w:t>
      </w:r>
      <w:r w:rsidR="005D635A">
        <w:rPr>
          <w:rFonts w:eastAsiaTheme="minorHAnsi"/>
          <w:sz w:val="28"/>
          <w:szCs w:val="28"/>
          <w:lang w:eastAsia="en-US"/>
        </w:rPr>
        <w:t>е</w:t>
      </w:r>
      <w:r w:rsidR="008D17E2" w:rsidRPr="00DB4014">
        <w:rPr>
          <w:rFonts w:eastAsiaTheme="minorHAnsi"/>
          <w:sz w:val="28"/>
          <w:szCs w:val="28"/>
          <w:lang w:eastAsia="en-US"/>
        </w:rPr>
        <w:t xml:space="preserve"> осуществление указанных выплат учителям, </w:t>
      </w:r>
      <w:r w:rsidR="008D17E2" w:rsidRPr="00DB4014">
        <w:rPr>
          <w:noProof/>
          <w:sz w:val="28"/>
          <w:szCs w:val="28"/>
        </w:rPr>
        <w:t>прибывшим (переехавшим) в сельскую местность</w:t>
      </w:r>
      <w:r>
        <w:rPr>
          <w:noProof/>
          <w:sz w:val="28"/>
          <w:szCs w:val="28"/>
        </w:rPr>
        <w:t>, на</w:t>
      </w:r>
      <w:r w:rsidR="007B03DE">
        <w:rPr>
          <w:noProof/>
          <w:sz w:val="28"/>
          <w:szCs w:val="28"/>
        </w:rPr>
        <w:t xml:space="preserve">ходится </w:t>
      </w:r>
      <w:r>
        <w:rPr>
          <w:noProof/>
          <w:sz w:val="28"/>
          <w:szCs w:val="28"/>
        </w:rPr>
        <w:t>на согласовани</w:t>
      </w:r>
      <w:r w:rsidR="007B03DE">
        <w:rPr>
          <w:noProof/>
          <w:sz w:val="28"/>
          <w:szCs w:val="28"/>
        </w:rPr>
        <w:t>и с заинтересованными министерсвами, ведомствами</w:t>
      </w:r>
      <w:r w:rsidR="008D17E2" w:rsidRPr="00DB4014">
        <w:rPr>
          <w:noProof/>
          <w:sz w:val="28"/>
          <w:szCs w:val="28"/>
        </w:rPr>
        <w:t xml:space="preserve">. </w:t>
      </w:r>
      <w:r w:rsidR="00C42900" w:rsidRPr="00DB4014">
        <w:rPr>
          <w:rFonts w:eastAsiaTheme="minorHAnsi"/>
          <w:sz w:val="28"/>
          <w:szCs w:val="28"/>
          <w:lang w:eastAsia="en-US"/>
        </w:rPr>
        <w:t xml:space="preserve"> </w:t>
      </w:r>
    </w:p>
    <w:p w14:paraId="4ED2F098" w14:textId="77777777" w:rsidR="00010F41" w:rsidRPr="00DB4014" w:rsidRDefault="005A4841" w:rsidP="00BC6CA9">
      <w:pPr>
        <w:pBdr>
          <w:bottom w:val="single" w:sz="4" w:space="31" w:color="FFFFFF"/>
        </w:pBdr>
        <w:tabs>
          <w:tab w:val="left" w:pos="9540"/>
        </w:tabs>
        <w:spacing w:line="20" w:lineRule="atLeast"/>
        <w:ind w:firstLine="709"/>
        <w:jc w:val="both"/>
        <w:rPr>
          <w:rFonts w:eastAsia="Calibri"/>
          <w:b/>
          <w:i/>
          <w:sz w:val="28"/>
          <w:szCs w:val="28"/>
          <w:lang w:eastAsia="en-US"/>
        </w:rPr>
      </w:pPr>
      <w:r w:rsidRPr="00DB4014">
        <w:rPr>
          <w:rFonts w:eastAsia="Calibri"/>
          <w:b/>
          <w:i/>
          <w:sz w:val="28"/>
          <w:szCs w:val="28"/>
          <w:lang w:eastAsia="en-US"/>
        </w:rPr>
        <w:t>Заключение контрактов</w:t>
      </w:r>
    </w:p>
    <w:p w14:paraId="05656260" w14:textId="4FA28DCB" w:rsidR="0038711D" w:rsidRDefault="0038711D" w:rsidP="00BC6CA9">
      <w:pPr>
        <w:pBdr>
          <w:bottom w:val="single" w:sz="4" w:space="31" w:color="FFFFFF"/>
        </w:pBdr>
        <w:tabs>
          <w:tab w:val="left" w:pos="9540"/>
        </w:tabs>
        <w:spacing w:line="20" w:lineRule="atLeast"/>
        <w:ind w:firstLine="709"/>
        <w:jc w:val="both"/>
        <w:rPr>
          <w:rFonts w:eastAsia="Calibri"/>
          <w:sz w:val="28"/>
          <w:szCs w:val="28"/>
        </w:rPr>
      </w:pPr>
      <w:r w:rsidRPr="0038711D">
        <w:rPr>
          <w:rFonts w:eastAsia="Calibri"/>
          <w:sz w:val="28"/>
          <w:szCs w:val="28"/>
        </w:rPr>
        <w:t xml:space="preserve">В рамках реализации программы «Земский учитель» заключение контрактов не предполагается, единовременные компенсационные выплаты учителям осуществляются на основании заключенных трудовых договоров после проведения конкурсных отборов. В настоящее время Правительством Республики Дагестан принято постановление «О внесении изменений в постановление Правительства Республики Дагестан от 29 августа 2020 г. № 185 «О предоставлении в 2020-2024 годах единовременных компенсационных выплат педагогическим работникам в возрасте до 55 лет, прибывшим (переехавшим) в сельские населенные пункты, либо рабочие поселки, либо поселки городского типа, либо города с населением до 50 тысяч человек на территории Республики Дагестан для работы в государственных (муниципальных) общеобразовательных организациях» от 11.04.2025 №107. Для запуска процесса подачи от граждан заявок на участие в Мероприятии на основе проведенного мониторинга дефицита кадровой обеспеченности образовательной деятельности в общеобразовательных организациях, расположенных в сельских населенных пунктах, рабочих поселках, поселках городского типа, и городах с населением до 50 тысяч человек,                    Минобрнауки РД осуществляется подготовка локального акта об утверждении вакантных должностей педагогических работников в общеобразовательных организациях республики на 2025 год. </w:t>
      </w:r>
      <w:r w:rsidR="00DA1996" w:rsidRPr="00DA1996">
        <w:rPr>
          <w:rFonts w:eastAsia="Calibri"/>
          <w:sz w:val="28"/>
          <w:szCs w:val="28"/>
        </w:rPr>
        <w:t xml:space="preserve">Заключение 10 трудовых договоров планируется к началу учебного года, до 01.09.2025.               </w:t>
      </w:r>
    </w:p>
    <w:p w14:paraId="1460DA13" w14:textId="1D7BC0D6" w:rsidR="007E174F" w:rsidRDefault="007E174F" w:rsidP="00BC6CA9">
      <w:pPr>
        <w:pBdr>
          <w:bottom w:val="single" w:sz="4" w:space="31" w:color="FFFFFF"/>
        </w:pBdr>
        <w:tabs>
          <w:tab w:val="left" w:pos="9540"/>
        </w:tabs>
        <w:spacing w:line="20" w:lineRule="atLeast"/>
        <w:ind w:firstLine="709"/>
        <w:jc w:val="both"/>
        <w:rPr>
          <w:b/>
          <w:bCs/>
          <w:sz w:val="28"/>
          <w:szCs w:val="28"/>
        </w:rPr>
      </w:pPr>
      <w:r w:rsidRPr="00DB4014">
        <w:rPr>
          <w:b/>
          <w:i/>
          <w:sz w:val="28"/>
          <w:szCs w:val="28"/>
        </w:rPr>
        <w:t xml:space="preserve">Риски </w:t>
      </w:r>
      <w:r w:rsidR="00DA4F55">
        <w:rPr>
          <w:b/>
          <w:i/>
          <w:sz w:val="28"/>
          <w:szCs w:val="28"/>
        </w:rPr>
        <w:t>не</w:t>
      </w:r>
      <w:r w:rsidRPr="00DB4014">
        <w:rPr>
          <w:b/>
          <w:i/>
          <w:sz w:val="28"/>
          <w:szCs w:val="28"/>
        </w:rPr>
        <w:t>достижения</w:t>
      </w:r>
      <w:r w:rsidRPr="00DB4014">
        <w:rPr>
          <w:sz w:val="28"/>
          <w:szCs w:val="28"/>
        </w:rPr>
        <w:t xml:space="preserve"> </w:t>
      </w:r>
      <w:r w:rsidRPr="00DB4014">
        <w:rPr>
          <w:b/>
          <w:bCs/>
          <w:sz w:val="28"/>
          <w:szCs w:val="28"/>
        </w:rPr>
        <w:t>отсутствуют.</w:t>
      </w:r>
    </w:p>
    <w:p w14:paraId="217D5A1B" w14:textId="77777777" w:rsidR="00FB15D6" w:rsidRDefault="00FB15D6" w:rsidP="00FB15D6">
      <w:pPr>
        <w:pBdr>
          <w:bottom w:val="single" w:sz="4" w:space="31" w:color="FFFFFF"/>
        </w:pBdr>
        <w:tabs>
          <w:tab w:val="left" w:pos="9540"/>
        </w:tabs>
        <w:spacing w:line="0" w:lineRule="atLeast"/>
        <w:ind w:firstLine="709"/>
        <w:jc w:val="both"/>
        <w:rPr>
          <w:rFonts w:eastAsiaTheme="minorHAnsi"/>
          <w:sz w:val="28"/>
          <w:szCs w:val="28"/>
          <w:lang w:eastAsia="en-US"/>
        </w:rPr>
      </w:pPr>
    </w:p>
    <w:p w14:paraId="626D62E9" w14:textId="463BBD6A" w:rsidR="00FB15D6" w:rsidRPr="00FB15D6" w:rsidRDefault="00FB15D6" w:rsidP="00FB15D6">
      <w:pPr>
        <w:pBdr>
          <w:bottom w:val="single" w:sz="4" w:space="31" w:color="FFFFFF"/>
        </w:pBdr>
        <w:tabs>
          <w:tab w:val="left" w:pos="9540"/>
        </w:tabs>
        <w:spacing w:line="0" w:lineRule="atLeast"/>
        <w:ind w:firstLine="709"/>
        <w:jc w:val="both"/>
        <w:rPr>
          <w:rFonts w:asciiTheme="minorHAnsi" w:eastAsiaTheme="minorHAnsi" w:hAnsiTheme="minorHAnsi" w:cstheme="minorBidi"/>
          <w:b/>
          <w:sz w:val="22"/>
          <w:szCs w:val="22"/>
          <w:lang w:eastAsia="en-US"/>
        </w:rPr>
      </w:pPr>
      <w:r w:rsidRPr="00FB15D6">
        <w:rPr>
          <w:rFonts w:eastAsiaTheme="minorHAnsi"/>
          <w:sz w:val="28"/>
          <w:szCs w:val="28"/>
          <w:lang w:eastAsia="en-US"/>
        </w:rPr>
        <w:t xml:space="preserve">- </w:t>
      </w:r>
      <w:r w:rsidRPr="00FB15D6">
        <w:rPr>
          <w:rFonts w:eastAsiaTheme="minorHAnsi"/>
          <w:b/>
          <w:sz w:val="28"/>
          <w:szCs w:val="28"/>
          <w:lang w:eastAsia="en-US"/>
        </w:rPr>
        <w:t>обеспечение деятельности советников директора по воспитанию и взаимодействию с детскими общественными объединениями</w:t>
      </w:r>
    </w:p>
    <w:p w14:paraId="690DE43C" w14:textId="77777777" w:rsidR="003B0FE4" w:rsidRDefault="003B0FE4" w:rsidP="004E6DD3">
      <w:pPr>
        <w:pBdr>
          <w:bottom w:val="single" w:sz="4" w:space="31" w:color="FFFFFF"/>
        </w:pBdr>
        <w:tabs>
          <w:tab w:val="left" w:pos="9540"/>
        </w:tabs>
        <w:spacing w:line="0" w:lineRule="atLeast"/>
        <w:jc w:val="both"/>
        <w:rPr>
          <w:rFonts w:eastAsia="Calibri"/>
          <w:b/>
          <w:i/>
          <w:sz w:val="28"/>
          <w:szCs w:val="28"/>
          <w:lang w:eastAsia="en-US"/>
        </w:rPr>
      </w:pPr>
    </w:p>
    <w:p w14:paraId="3B6B7A19" w14:textId="4FA4318E" w:rsidR="00FB15D6" w:rsidRDefault="004E6DD3" w:rsidP="004E6DD3">
      <w:pPr>
        <w:pBdr>
          <w:bottom w:val="single" w:sz="4" w:space="31" w:color="FFFFFF"/>
        </w:pBdr>
        <w:tabs>
          <w:tab w:val="left" w:pos="9540"/>
        </w:tabs>
        <w:spacing w:line="0" w:lineRule="atLeast"/>
        <w:jc w:val="both"/>
        <w:rPr>
          <w:rFonts w:asciiTheme="minorHAnsi" w:eastAsiaTheme="minorHAnsi" w:hAnsiTheme="minorHAnsi" w:cstheme="minorBidi"/>
          <w:sz w:val="22"/>
          <w:szCs w:val="22"/>
          <w:lang w:eastAsia="en-US"/>
        </w:rPr>
      </w:pPr>
      <w:r>
        <w:rPr>
          <w:rFonts w:eastAsia="Calibri"/>
          <w:b/>
          <w:i/>
          <w:sz w:val="28"/>
          <w:szCs w:val="28"/>
          <w:lang w:eastAsia="en-US"/>
        </w:rPr>
        <w:t xml:space="preserve">          </w:t>
      </w:r>
      <w:r w:rsidR="00FB15D6" w:rsidRPr="00DB4014">
        <w:rPr>
          <w:rFonts w:eastAsia="Calibri"/>
          <w:b/>
          <w:i/>
          <w:sz w:val="28"/>
          <w:szCs w:val="28"/>
          <w:lang w:eastAsia="en-US"/>
        </w:rPr>
        <w:t>Проводимая работа, достигнутые результаты</w:t>
      </w:r>
    </w:p>
    <w:p w14:paraId="41889D34" w14:textId="77777777" w:rsidR="004E6DD3" w:rsidRDefault="00FB15D6" w:rsidP="00FB15D6">
      <w:pPr>
        <w:pBdr>
          <w:bottom w:val="single" w:sz="4" w:space="31" w:color="FFFFFF"/>
        </w:pBdr>
        <w:tabs>
          <w:tab w:val="left" w:pos="9540"/>
        </w:tabs>
        <w:spacing w:line="0" w:lineRule="atLeast"/>
        <w:ind w:firstLine="709"/>
        <w:jc w:val="both"/>
        <w:rPr>
          <w:rFonts w:eastAsiaTheme="minorHAnsi"/>
          <w:sz w:val="28"/>
          <w:szCs w:val="28"/>
          <w:lang w:eastAsia="en-US"/>
        </w:rPr>
      </w:pPr>
      <w:r w:rsidRPr="00FB15D6">
        <w:rPr>
          <w:rFonts w:eastAsiaTheme="minorHAnsi"/>
          <w:sz w:val="28"/>
          <w:szCs w:val="28"/>
          <w:lang w:eastAsia="en-US"/>
        </w:rPr>
        <w:t xml:space="preserve">С 2023 года в Республике Дагестан в образовательных организациях функционирует выстроенная система организации воспитательной работы, обеспечивающая взаимодействие учащихся и педагогов с различными социальными институтами, а также индивидуальную работу с учениками и родителями. В 2025 году в 478 общеобразовательных организациях </w:t>
      </w:r>
      <w:r w:rsidR="00310B49">
        <w:rPr>
          <w:rFonts w:eastAsiaTheme="minorHAnsi"/>
          <w:sz w:val="28"/>
          <w:szCs w:val="28"/>
          <w:lang w:eastAsia="en-US"/>
        </w:rPr>
        <w:t>подлежа</w:t>
      </w:r>
      <w:r w:rsidRPr="00FB15D6">
        <w:rPr>
          <w:rFonts w:eastAsiaTheme="minorHAnsi"/>
          <w:sz w:val="28"/>
          <w:szCs w:val="28"/>
          <w:lang w:eastAsia="en-US"/>
        </w:rPr>
        <w:t xml:space="preserve">т </w:t>
      </w:r>
      <w:r w:rsidR="00310B49">
        <w:rPr>
          <w:rFonts w:eastAsiaTheme="minorHAnsi"/>
          <w:sz w:val="28"/>
          <w:szCs w:val="28"/>
          <w:lang w:eastAsia="en-US"/>
        </w:rPr>
        <w:t xml:space="preserve">ежемесячному </w:t>
      </w:r>
      <w:r w:rsidRPr="00FB15D6">
        <w:rPr>
          <w:rFonts w:eastAsiaTheme="minorHAnsi"/>
          <w:sz w:val="28"/>
          <w:szCs w:val="28"/>
          <w:lang w:eastAsia="en-US"/>
        </w:rPr>
        <w:t>финансированию 239 ставок советников директора по воспитанию и взаимодействию с детскими общественными объединениями</w:t>
      </w:r>
      <w:r w:rsidR="004347C0">
        <w:rPr>
          <w:rFonts w:eastAsiaTheme="minorHAnsi"/>
          <w:sz w:val="28"/>
          <w:szCs w:val="28"/>
          <w:lang w:eastAsia="en-US"/>
        </w:rPr>
        <w:t>.</w:t>
      </w:r>
    </w:p>
    <w:p w14:paraId="720D948E" w14:textId="1B173EB4" w:rsidR="004E6DD3" w:rsidRDefault="004E6DD3" w:rsidP="004E6DD3">
      <w:pPr>
        <w:pBdr>
          <w:bottom w:val="single" w:sz="4" w:space="31" w:color="FFFFFF"/>
        </w:pBdr>
        <w:tabs>
          <w:tab w:val="left" w:pos="9540"/>
        </w:tabs>
        <w:spacing w:line="0" w:lineRule="atLeast"/>
        <w:ind w:firstLine="709"/>
        <w:rPr>
          <w:rFonts w:eastAsiaTheme="minorHAnsi"/>
          <w:b/>
          <w:i/>
          <w:sz w:val="28"/>
          <w:szCs w:val="28"/>
          <w:lang w:eastAsia="en-US"/>
        </w:rPr>
      </w:pPr>
      <w:r w:rsidRPr="004E6DD3">
        <w:rPr>
          <w:rFonts w:eastAsiaTheme="minorHAnsi"/>
          <w:b/>
          <w:i/>
          <w:sz w:val="28"/>
          <w:szCs w:val="28"/>
          <w:lang w:eastAsia="en-US"/>
        </w:rPr>
        <w:lastRenderedPageBreak/>
        <w:t>Заключение контрактов</w:t>
      </w:r>
    </w:p>
    <w:p w14:paraId="594C03E2" w14:textId="491B9DFB" w:rsidR="004E6DD3" w:rsidRPr="008F025E" w:rsidRDefault="008F025E" w:rsidP="008F025E">
      <w:pPr>
        <w:pBdr>
          <w:bottom w:val="single" w:sz="4" w:space="31" w:color="FFFFFF"/>
        </w:pBdr>
        <w:tabs>
          <w:tab w:val="left" w:pos="9540"/>
        </w:tabs>
        <w:spacing w:line="0" w:lineRule="atLeast"/>
        <w:ind w:firstLine="709"/>
        <w:jc w:val="both"/>
        <w:rPr>
          <w:rFonts w:eastAsiaTheme="minorHAnsi"/>
          <w:sz w:val="28"/>
          <w:szCs w:val="28"/>
          <w:lang w:eastAsia="en-US"/>
        </w:rPr>
      </w:pPr>
      <w:r w:rsidRPr="008F025E">
        <w:rPr>
          <w:rFonts w:eastAsiaTheme="minorHAnsi"/>
          <w:sz w:val="28"/>
          <w:szCs w:val="28"/>
          <w:lang w:eastAsia="en-US"/>
        </w:rPr>
        <w:t>Заключение контрактов не предполагается, выплаты осуществляются путем перечисления средств федеральной субсидии на счета муниципальных образований</w:t>
      </w:r>
      <w:r>
        <w:rPr>
          <w:rFonts w:eastAsiaTheme="minorHAnsi"/>
          <w:sz w:val="28"/>
          <w:szCs w:val="28"/>
          <w:lang w:eastAsia="en-US"/>
        </w:rPr>
        <w:t>.</w:t>
      </w:r>
    </w:p>
    <w:p w14:paraId="0E090619" w14:textId="055E47F8" w:rsidR="004E6DD3" w:rsidRPr="008F025E" w:rsidRDefault="008F025E" w:rsidP="00FB15D6">
      <w:pPr>
        <w:pBdr>
          <w:bottom w:val="single" w:sz="4" w:space="31" w:color="FFFFFF"/>
        </w:pBdr>
        <w:tabs>
          <w:tab w:val="left" w:pos="9540"/>
        </w:tabs>
        <w:spacing w:line="0" w:lineRule="atLeast"/>
        <w:ind w:firstLine="709"/>
        <w:jc w:val="both"/>
        <w:rPr>
          <w:rFonts w:eastAsiaTheme="minorHAnsi"/>
          <w:b/>
          <w:sz w:val="28"/>
          <w:szCs w:val="28"/>
          <w:lang w:eastAsia="en-US"/>
        </w:rPr>
      </w:pPr>
      <w:r w:rsidRPr="008F025E">
        <w:rPr>
          <w:rFonts w:eastAsiaTheme="minorHAnsi"/>
          <w:b/>
          <w:i/>
          <w:sz w:val="28"/>
          <w:szCs w:val="28"/>
          <w:lang w:eastAsia="en-US"/>
        </w:rPr>
        <w:t>Риски недостижения</w:t>
      </w:r>
      <w:r w:rsidRPr="008F025E">
        <w:rPr>
          <w:rFonts w:eastAsiaTheme="minorHAnsi"/>
          <w:b/>
          <w:sz w:val="28"/>
          <w:szCs w:val="28"/>
          <w:lang w:eastAsia="en-US"/>
        </w:rPr>
        <w:t xml:space="preserve"> отсутствуют.</w:t>
      </w:r>
    </w:p>
    <w:p w14:paraId="6990B184" w14:textId="310398E7" w:rsidR="00FB15D6" w:rsidRPr="00FB15D6" w:rsidRDefault="00FB15D6" w:rsidP="00FB15D6">
      <w:pPr>
        <w:pBdr>
          <w:bottom w:val="single" w:sz="4" w:space="31" w:color="FFFFFF"/>
        </w:pBdr>
        <w:tabs>
          <w:tab w:val="left" w:pos="9540"/>
        </w:tabs>
        <w:spacing w:line="0" w:lineRule="atLeast"/>
        <w:ind w:firstLine="709"/>
        <w:jc w:val="both"/>
        <w:rPr>
          <w:rFonts w:eastAsiaTheme="minorHAnsi"/>
          <w:sz w:val="28"/>
          <w:szCs w:val="28"/>
          <w:lang w:eastAsia="en-US"/>
        </w:rPr>
      </w:pPr>
      <w:r w:rsidRPr="00FB15D6">
        <w:rPr>
          <w:rFonts w:eastAsiaTheme="minorHAnsi"/>
          <w:sz w:val="28"/>
          <w:szCs w:val="28"/>
          <w:lang w:eastAsia="en-US"/>
        </w:rPr>
        <w:t xml:space="preserve"> </w:t>
      </w:r>
    </w:p>
    <w:p w14:paraId="5C0B15E1" w14:textId="1FEE7281" w:rsidR="000F29F5" w:rsidRPr="000F29F5" w:rsidRDefault="00FB15D6" w:rsidP="00FB15D6">
      <w:pPr>
        <w:pBdr>
          <w:bottom w:val="single" w:sz="4" w:space="31" w:color="FFFFFF"/>
        </w:pBdr>
        <w:tabs>
          <w:tab w:val="left" w:pos="9540"/>
        </w:tabs>
        <w:spacing w:line="0" w:lineRule="atLeast"/>
        <w:ind w:firstLine="709"/>
        <w:jc w:val="both"/>
        <w:rPr>
          <w:rFonts w:asciiTheme="minorHAnsi" w:eastAsiaTheme="minorHAnsi" w:hAnsiTheme="minorHAnsi" w:cstheme="minorBidi"/>
          <w:b/>
          <w:sz w:val="22"/>
          <w:szCs w:val="22"/>
          <w:lang w:eastAsia="en-US"/>
        </w:rPr>
      </w:pPr>
      <w:r w:rsidRPr="00FB15D6">
        <w:rPr>
          <w:rFonts w:eastAsiaTheme="minorHAnsi"/>
          <w:sz w:val="28"/>
          <w:szCs w:val="28"/>
          <w:lang w:eastAsia="en-US"/>
        </w:rPr>
        <w:t xml:space="preserve">- </w:t>
      </w:r>
      <w:r w:rsidRPr="00FB15D6">
        <w:rPr>
          <w:rFonts w:eastAsiaTheme="minorHAnsi"/>
          <w:b/>
          <w:sz w:val="28"/>
          <w:szCs w:val="28"/>
          <w:lang w:eastAsia="en-US"/>
        </w:rPr>
        <w:t>осуществление выплат ежемесячного денежного вознаграждения советникам директоров по воспитанию и взаимодействию с детскими общественными объединениями</w:t>
      </w:r>
    </w:p>
    <w:p w14:paraId="09B5F854" w14:textId="77777777" w:rsidR="003B0FE4" w:rsidRDefault="003B0FE4" w:rsidP="000F29F5">
      <w:pPr>
        <w:pBdr>
          <w:bottom w:val="single" w:sz="4" w:space="31" w:color="FFFFFF"/>
        </w:pBdr>
        <w:tabs>
          <w:tab w:val="left" w:pos="9540"/>
        </w:tabs>
        <w:spacing w:line="0" w:lineRule="atLeast"/>
        <w:jc w:val="both"/>
        <w:rPr>
          <w:rFonts w:eastAsia="Calibri"/>
          <w:b/>
          <w:i/>
          <w:sz w:val="28"/>
          <w:szCs w:val="28"/>
          <w:lang w:eastAsia="en-US"/>
        </w:rPr>
      </w:pPr>
    </w:p>
    <w:p w14:paraId="2ED23165" w14:textId="54F9AEDB" w:rsidR="000F29F5" w:rsidRDefault="000F29F5" w:rsidP="000F29F5">
      <w:pPr>
        <w:pBdr>
          <w:bottom w:val="single" w:sz="4" w:space="31" w:color="FFFFFF"/>
        </w:pBdr>
        <w:tabs>
          <w:tab w:val="left" w:pos="9540"/>
        </w:tabs>
        <w:spacing w:line="0" w:lineRule="atLeast"/>
        <w:jc w:val="both"/>
        <w:rPr>
          <w:rFonts w:asciiTheme="minorHAnsi" w:eastAsiaTheme="minorHAnsi" w:hAnsiTheme="minorHAnsi" w:cstheme="minorBidi"/>
          <w:sz w:val="22"/>
          <w:szCs w:val="22"/>
          <w:lang w:eastAsia="en-US"/>
        </w:rPr>
      </w:pPr>
      <w:r>
        <w:rPr>
          <w:rFonts w:eastAsia="Calibri"/>
          <w:b/>
          <w:i/>
          <w:sz w:val="28"/>
          <w:szCs w:val="28"/>
          <w:lang w:eastAsia="en-US"/>
        </w:rPr>
        <w:t xml:space="preserve">          </w:t>
      </w:r>
      <w:r w:rsidRPr="00DB4014">
        <w:rPr>
          <w:rFonts w:eastAsia="Calibri"/>
          <w:b/>
          <w:i/>
          <w:sz w:val="28"/>
          <w:szCs w:val="28"/>
          <w:lang w:eastAsia="en-US"/>
        </w:rPr>
        <w:t>Проводимая работа, достигнутые результаты</w:t>
      </w:r>
    </w:p>
    <w:p w14:paraId="6EF7026C" w14:textId="3CBB0A2C" w:rsidR="00FB15D6" w:rsidRDefault="00FB15D6" w:rsidP="00FB15D6">
      <w:pPr>
        <w:pBdr>
          <w:bottom w:val="single" w:sz="4" w:space="31" w:color="FFFFFF"/>
        </w:pBdr>
        <w:tabs>
          <w:tab w:val="left" w:pos="9540"/>
        </w:tabs>
        <w:spacing w:line="0" w:lineRule="atLeast"/>
        <w:ind w:firstLine="709"/>
        <w:jc w:val="both"/>
        <w:rPr>
          <w:rFonts w:eastAsiaTheme="minorHAnsi"/>
          <w:sz w:val="28"/>
          <w:szCs w:val="28"/>
          <w:lang w:eastAsia="en-US"/>
        </w:rPr>
      </w:pPr>
      <w:r w:rsidRPr="00FB15D6">
        <w:rPr>
          <w:rFonts w:eastAsiaTheme="minorHAnsi"/>
          <w:sz w:val="28"/>
          <w:szCs w:val="28"/>
          <w:lang w:eastAsia="en-US"/>
        </w:rPr>
        <w:t>В 2025 году</w:t>
      </w:r>
      <w:r w:rsidR="00EE28DE">
        <w:rPr>
          <w:rFonts w:eastAsiaTheme="minorHAnsi"/>
          <w:sz w:val="28"/>
          <w:szCs w:val="28"/>
          <w:lang w:eastAsia="en-US"/>
        </w:rPr>
        <w:t xml:space="preserve"> в соответствии с соглашением</w:t>
      </w:r>
      <w:r w:rsidRPr="00FB15D6">
        <w:rPr>
          <w:rFonts w:eastAsiaTheme="minorHAnsi"/>
          <w:sz w:val="28"/>
          <w:szCs w:val="28"/>
          <w:lang w:eastAsia="en-US"/>
        </w:rPr>
        <w:t xml:space="preserve"> запланированы выплаты ежемесячного денежного вознаграждения 520 советникам директоров по воспитанию и взаимодействию с детскими общественными объединениями</w:t>
      </w:r>
      <w:r w:rsidR="00AA11AD">
        <w:rPr>
          <w:rFonts w:eastAsiaTheme="minorHAnsi"/>
          <w:sz w:val="28"/>
          <w:szCs w:val="28"/>
          <w:lang w:eastAsia="en-US"/>
        </w:rPr>
        <w:t>. Плановое значение</w:t>
      </w:r>
      <w:r w:rsidR="00567C40">
        <w:rPr>
          <w:rFonts w:eastAsiaTheme="minorHAnsi"/>
          <w:sz w:val="28"/>
          <w:szCs w:val="28"/>
          <w:lang w:eastAsia="en-US"/>
        </w:rPr>
        <w:t xml:space="preserve"> мероприятия</w:t>
      </w:r>
      <w:r w:rsidR="00AA11AD">
        <w:rPr>
          <w:rFonts w:eastAsiaTheme="minorHAnsi"/>
          <w:sz w:val="28"/>
          <w:szCs w:val="28"/>
          <w:lang w:eastAsia="en-US"/>
        </w:rPr>
        <w:t xml:space="preserve"> установлено на основе прогнозных данных</w:t>
      </w:r>
      <w:r w:rsidR="0049159F">
        <w:rPr>
          <w:rFonts w:eastAsiaTheme="minorHAnsi"/>
          <w:sz w:val="28"/>
          <w:szCs w:val="28"/>
          <w:lang w:eastAsia="en-US"/>
        </w:rPr>
        <w:t xml:space="preserve">, </w:t>
      </w:r>
      <w:r w:rsidR="00042E6B">
        <w:rPr>
          <w:rFonts w:eastAsiaTheme="minorHAnsi"/>
          <w:sz w:val="28"/>
          <w:szCs w:val="28"/>
          <w:lang w:eastAsia="en-US"/>
        </w:rPr>
        <w:t xml:space="preserve">в настоящее время </w:t>
      </w:r>
      <w:r w:rsidR="0049159F">
        <w:rPr>
          <w:rFonts w:eastAsiaTheme="minorHAnsi"/>
          <w:sz w:val="28"/>
          <w:szCs w:val="28"/>
          <w:lang w:eastAsia="en-US"/>
        </w:rPr>
        <w:t>по потребности</w:t>
      </w:r>
      <w:r w:rsidR="008A34A2">
        <w:rPr>
          <w:rFonts w:eastAsiaTheme="minorHAnsi"/>
          <w:sz w:val="28"/>
          <w:szCs w:val="28"/>
          <w:lang w:eastAsia="en-US"/>
        </w:rPr>
        <w:t xml:space="preserve"> осуществляются</w:t>
      </w:r>
      <w:r w:rsidR="00042E6B">
        <w:rPr>
          <w:rFonts w:eastAsiaTheme="minorHAnsi"/>
          <w:sz w:val="28"/>
          <w:szCs w:val="28"/>
          <w:lang w:eastAsia="en-US"/>
        </w:rPr>
        <w:t xml:space="preserve"> выплаты</w:t>
      </w:r>
      <w:r w:rsidR="00042E6B" w:rsidRPr="00042E6B">
        <w:t xml:space="preserve"> </w:t>
      </w:r>
      <w:r w:rsidR="00042E6B" w:rsidRPr="00042E6B">
        <w:rPr>
          <w:rFonts w:eastAsiaTheme="minorHAnsi"/>
          <w:sz w:val="28"/>
          <w:szCs w:val="28"/>
          <w:lang w:eastAsia="en-US"/>
        </w:rPr>
        <w:t>ежемесячн</w:t>
      </w:r>
      <w:r w:rsidR="00042E6B">
        <w:rPr>
          <w:rFonts w:eastAsiaTheme="minorHAnsi"/>
          <w:sz w:val="28"/>
          <w:szCs w:val="28"/>
          <w:lang w:eastAsia="en-US"/>
        </w:rPr>
        <w:t>ого денежного вознаграждения 518</w:t>
      </w:r>
      <w:r w:rsidR="00042E6B" w:rsidRPr="00042E6B">
        <w:rPr>
          <w:rFonts w:eastAsiaTheme="minorHAnsi"/>
          <w:sz w:val="28"/>
          <w:szCs w:val="28"/>
          <w:lang w:eastAsia="en-US"/>
        </w:rPr>
        <w:t xml:space="preserve"> советникам директоров по воспитанию и взаимодействию с детскими общественными объединениями</w:t>
      </w:r>
      <w:r w:rsidR="006E3092">
        <w:rPr>
          <w:rFonts w:eastAsiaTheme="minorHAnsi"/>
          <w:sz w:val="28"/>
          <w:szCs w:val="28"/>
          <w:lang w:eastAsia="en-US"/>
        </w:rPr>
        <w:t>.</w:t>
      </w:r>
    </w:p>
    <w:p w14:paraId="6902DDFD" w14:textId="77777777" w:rsidR="007A45F2" w:rsidRPr="007A45F2" w:rsidRDefault="007A45F2" w:rsidP="007A45F2">
      <w:pPr>
        <w:pBdr>
          <w:bottom w:val="single" w:sz="4" w:space="31" w:color="FFFFFF"/>
        </w:pBdr>
        <w:tabs>
          <w:tab w:val="left" w:pos="9540"/>
        </w:tabs>
        <w:spacing w:line="0" w:lineRule="atLeast"/>
        <w:ind w:firstLine="709"/>
        <w:jc w:val="both"/>
        <w:rPr>
          <w:rFonts w:eastAsiaTheme="minorHAnsi"/>
          <w:b/>
          <w:i/>
          <w:sz w:val="28"/>
          <w:szCs w:val="28"/>
          <w:lang w:eastAsia="en-US"/>
        </w:rPr>
      </w:pPr>
      <w:r w:rsidRPr="007A45F2">
        <w:rPr>
          <w:rFonts w:eastAsiaTheme="minorHAnsi"/>
          <w:b/>
          <w:i/>
          <w:sz w:val="28"/>
          <w:szCs w:val="28"/>
          <w:lang w:eastAsia="en-US"/>
        </w:rPr>
        <w:t>Заключение контрактов</w:t>
      </w:r>
    </w:p>
    <w:p w14:paraId="2E0B2F98" w14:textId="77777777" w:rsidR="007A45F2" w:rsidRPr="007A45F2" w:rsidRDefault="007A45F2" w:rsidP="007A45F2">
      <w:pPr>
        <w:pBdr>
          <w:bottom w:val="single" w:sz="4" w:space="31" w:color="FFFFFF"/>
        </w:pBdr>
        <w:tabs>
          <w:tab w:val="left" w:pos="9540"/>
        </w:tabs>
        <w:spacing w:line="0" w:lineRule="atLeast"/>
        <w:ind w:firstLine="709"/>
        <w:jc w:val="both"/>
        <w:rPr>
          <w:rFonts w:eastAsiaTheme="minorHAnsi"/>
          <w:sz w:val="28"/>
          <w:szCs w:val="28"/>
          <w:lang w:eastAsia="en-US"/>
        </w:rPr>
      </w:pPr>
      <w:r w:rsidRPr="007A45F2">
        <w:rPr>
          <w:rFonts w:eastAsiaTheme="minorHAnsi"/>
          <w:sz w:val="28"/>
          <w:szCs w:val="28"/>
          <w:lang w:eastAsia="en-US"/>
        </w:rPr>
        <w:t>Заключение контрактов не предполагается, выплаты осуществляются путем перечисления средств федеральной субсидии на счета муниципальных образований.</w:t>
      </w:r>
    </w:p>
    <w:p w14:paraId="0D9912D0" w14:textId="7E2D9748" w:rsidR="007A45F2" w:rsidRPr="007A45F2" w:rsidRDefault="007A45F2" w:rsidP="007A45F2">
      <w:pPr>
        <w:pBdr>
          <w:bottom w:val="single" w:sz="4" w:space="31" w:color="FFFFFF"/>
        </w:pBdr>
        <w:tabs>
          <w:tab w:val="left" w:pos="9540"/>
        </w:tabs>
        <w:spacing w:line="0" w:lineRule="atLeast"/>
        <w:ind w:firstLine="709"/>
        <w:jc w:val="both"/>
        <w:rPr>
          <w:rFonts w:eastAsiaTheme="minorHAnsi"/>
          <w:b/>
          <w:i/>
          <w:sz w:val="28"/>
          <w:szCs w:val="28"/>
          <w:lang w:eastAsia="en-US"/>
        </w:rPr>
      </w:pPr>
      <w:r w:rsidRPr="007A45F2">
        <w:rPr>
          <w:rFonts w:eastAsiaTheme="minorHAnsi"/>
          <w:b/>
          <w:i/>
          <w:sz w:val="28"/>
          <w:szCs w:val="28"/>
          <w:lang w:eastAsia="en-US"/>
        </w:rPr>
        <w:t xml:space="preserve">Риски недостижения </w:t>
      </w:r>
      <w:r w:rsidRPr="00DA19B3">
        <w:rPr>
          <w:rFonts w:eastAsiaTheme="minorHAnsi"/>
          <w:b/>
          <w:sz w:val="28"/>
          <w:szCs w:val="28"/>
          <w:lang w:eastAsia="en-US"/>
        </w:rPr>
        <w:t>отсутствуют</w:t>
      </w:r>
      <w:r w:rsidRPr="007A45F2">
        <w:rPr>
          <w:rFonts w:eastAsiaTheme="minorHAnsi"/>
          <w:b/>
          <w:i/>
          <w:sz w:val="28"/>
          <w:szCs w:val="28"/>
          <w:lang w:eastAsia="en-US"/>
        </w:rPr>
        <w:t>.</w:t>
      </w:r>
    </w:p>
    <w:p w14:paraId="44736DD5" w14:textId="77777777" w:rsidR="007A45F2" w:rsidRPr="00FB15D6" w:rsidRDefault="007A45F2" w:rsidP="00FB15D6">
      <w:pPr>
        <w:pBdr>
          <w:bottom w:val="single" w:sz="4" w:space="31" w:color="FFFFFF"/>
        </w:pBdr>
        <w:tabs>
          <w:tab w:val="left" w:pos="9540"/>
        </w:tabs>
        <w:spacing w:line="0" w:lineRule="atLeast"/>
        <w:ind w:firstLine="709"/>
        <w:jc w:val="both"/>
        <w:rPr>
          <w:rFonts w:eastAsiaTheme="minorHAnsi"/>
          <w:sz w:val="28"/>
          <w:szCs w:val="28"/>
          <w:lang w:eastAsia="en-US"/>
        </w:rPr>
      </w:pPr>
    </w:p>
    <w:p w14:paraId="470A3A2D" w14:textId="77777777" w:rsidR="008F3D2E" w:rsidRDefault="00FB15D6" w:rsidP="00FB15D6">
      <w:pPr>
        <w:pBdr>
          <w:bottom w:val="single" w:sz="4" w:space="31" w:color="FFFFFF"/>
        </w:pBdr>
        <w:tabs>
          <w:tab w:val="left" w:pos="9540"/>
        </w:tabs>
        <w:spacing w:line="0" w:lineRule="atLeast"/>
        <w:ind w:firstLine="709"/>
        <w:jc w:val="both"/>
        <w:rPr>
          <w:rFonts w:eastAsiaTheme="minorHAnsi"/>
          <w:b/>
          <w:sz w:val="28"/>
          <w:szCs w:val="28"/>
          <w:lang w:eastAsia="en-US"/>
        </w:rPr>
      </w:pPr>
      <w:r w:rsidRPr="00FB15D6">
        <w:rPr>
          <w:rFonts w:eastAsiaTheme="minorHAnsi"/>
          <w:sz w:val="28"/>
          <w:szCs w:val="28"/>
          <w:lang w:eastAsia="en-US"/>
        </w:rPr>
        <w:t xml:space="preserve">- </w:t>
      </w:r>
      <w:r w:rsidRPr="00FB15D6">
        <w:rPr>
          <w:rFonts w:eastAsiaTheme="minorHAnsi"/>
          <w:b/>
          <w:sz w:val="28"/>
          <w:szCs w:val="28"/>
          <w:lang w:eastAsia="en-US"/>
        </w:rPr>
        <w:t>обеспечение ежемесячного выплат денежного вознаграждения за классное руководство (кураторство), предоставляемые педагогическим работникам образовательных организаций</w:t>
      </w:r>
    </w:p>
    <w:p w14:paraId="364F6681" w14:textId="77777777" w:rsidR="003B0FE4" w:rsidRDefault="003B0FE4" w:rsidP="008F3D2E">
      <w:pPr>
        <w:pBdr>
          <w:bottom w:val="single" w:sz="4" w:space="31" w:color="FFFFFF"/>
        </w:pBdr>
        <w:tabs>
          <w:tab w:val="left" w:pos="9540"/>
        </w:tabs>
        <w:spacing w:line="0" w:lineRule="atLeast"/>
        <w:jc w:val="both"/>
        <w:rPr>
          <w:rFonts w:eastAsia="Calibri"/>
          <w:b/>
          <w:i/>
          <w:sz w:val="28"/>
          <w:szCs w:val="28"/>
          <w:lang w:eastAsia="en-US"/>
        </w:rPr>
      </w:pPr>
    </w:p>
    <w:p w14:paraId="15F837A1" w14:textId="25047028" w:rsidR="008F3D2E" w:rsidRDefault="008F3D2E" w:rsidP="008F3D2E">
      <w:pPr>
        <w:pBdr>
          <w:bottom w:val="single" w:sz="4" w:space="31" w:color="FFFFFF"/>
        </w:pBdr>
        <w:tabs>
          <w:tab w:val="left" w:pos="9540"/>
        </w:tabs>
        <w:spacing w:line="0" w:lineRule="atLeast"/>
        <w:jc w:val="both"/>
        <w:rPr>
          <w:rFonts w:asciiTheme="minorHAnsi" w:eastAsiaTheme="minorHAnsi" w:hAnsiTheme="minorHAnsi" w:cstheme="minorBidi"/>
          <w:sz w:val="22"/>
          <w:szCs w:val="22"/>
          <w:lang w:eastAsia="en-US"/>
        </w:rPr>
      </w:pPr>
      <w:r>
        <w:rPr>
          <w:rFonts w:eastAsia="Calibri"/>
          <w:b/>
          <w:i/>
          <w:sz w:val="28"/>
          <w:szCs w:val="28"/>
          <w:lang w:eastAsia="en-US"/>
        </w:rPr>
        <w:t xml:space="preserve">          </w:t>
      </w:r>
      <w:r w:rsidRPr="00DB4014">
        <w:rPr>
          <w:rFonts w:eastAsia="Calibri"/>
          <w:b/>
          <w:i/>
          <w:sz w:val="28"/>
          <w:szCs w:val="28"/>
          <w:lang w:eastAsia="en-US"/>
        </w:rPr>
        <w:t>Проводимая работа, достигнутые результаты</w:t>
      </w:r>
    </w:p>
    <w:p w14:paraId="26357171" w14:textId="20E0225C" w:rsidR="00CB7CF2" w:rsidRDefault="00FB15D6" w:rsidP="00AB2F2F">
      <w:pPr>
        <w:pBdr>
          <w:bottom w:val="single" w:sz="4" w:space="31" w:color="FFFFFF"/>
        </w:pBdr>
        <w:tabs>
          <w:tab w:val="left" w:pos="9540"/>
        </w:tabs>
        <w:spacing w:line="0" w:lineRule="atLeast"/>
        <w:ind w:firstLine="709"/>
        <w:jc w:val="both"/>
        <w:rPr>
          <w:rFonts w:eastAsiaTheme="minorHAnsi"/>
          <w:sz w:val="28"/>
          <w:szCs w:val="28"/>
          <w:lang w:eastAsia="en-US"/>
        </w:rPr>
      </w:pPr>
      <w:r w:rsidRPr="00FB15D6">
        <w:rPr>
          <w:rFonts w:eastAsiaTheme="minorHAnsi"/>
          <w:sz w:val="28"/>
          <w:szCs w:val="28"/>
          <w:lang w:eastAsia="en-US"/>
        </w:rPr>
        <w:t>В 2025 году из федерального бюджета бюджету субъекта запланировано предоставление межбюджетного трансферта на обеспечение выплат ежемесячного денежного вознаграждения за классное руководство (кураторство) 1339 педагогическим работникам государственных образовательных организаций,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sidR="007853FC">
        <w:rPr>
          <w:rFonts w:eastAsiaTheme="minorHAnsi"/>
          <w:sz w:val="28"/>
          <w:szCs w:val="28"/>
          <w:lang w:eastAsia="en-US"/>
        </w:rPr>
        <w:t>.</w:t>
      </w:r>
      <w:r w:rsidR="00DD3F54">
        <w:rPr>
          <w:rFonts w:eastAsiaTheme="minorHAnsi"/>
          <w:sz w:val="28"/>
          <w:szCs w:val="28"/>
          <w:lang w:eastAsia="en-US"/>
        </w:rPr>
        <w:t xml:space="preserve"> </w:t>
      </w:r>
    </w:p>
    <w:p w14:paraId="5192EE20" w14:textId="77777777" w:rsidR="00CB7CF2" w:rsidRDefault="00CB7CF2" w:rsidP="00AB2F2F">
      <w:pPr>
        <w:pBdr>
          <w:bottom w:val="single" w:sz="4" w:space="31" w:color="FFFFFF"/>
        </w:pBdr>
        <w:tabs>
          <w:tab w:val="left" w:pos="9540"/>
        </w:tabs>
        <w:spacing w:line="0" w:lineRule="atLeast"/>
        <w:ind w:firstLine="709"/>
        <w:jc w:val="both"/>
        <w:rPr>
          <w:rFonts w:eastAsiaTheme="minorHAnsi"/>
          <w:sz w:val="28"/>
          <w:szCs w:val="28"/>
          <w:lang w:eastAsia="en-US"/>
        </w:rPr>
      </w:pPr>
    </w:p>
    <w:p w14:paraId="420DC023" w14:textId="383D6416" w:rsidR="00AB2F2F" w:rsidRPr="00AB2F2F" w:rsidRDefault="00DD3F54" w:rsidP="00AB2F2F">
      <w:pPr>
        <w:pBdr>
          <w:bottom w:val="single" w:sz="4" w:space="31" w:color="FFFFFF"/>
        </w:pBdr>
        <w:tabs>
          <w:tab w:val="left" w:pos="9540"/>
        </w:tabs>
        <w:spacing w:line="0" w:lineRule="atLeast"/>
        <w:ind w:firstLine="709"/>
        <w:jc w:val="both"/>
        <w:rPr>
          <w:rFonts w:eastAsiaTheme="minorHAnsi"/>
          <w:b/>
          <w:i/>
          <w:sz w:val="28"/>
          <w:szCs w:val="28"/>
          <w:lang w:eastAsia="en-US"/>
        </w:rPr>
      </w:pPr>
      <w:r>
        <w:rPr>
          <w:rFonts w:eastAsiaTheme="minorHAnsi"/>
          <w:sz w:val="28"/>
          <w:szCs w:val="28"/>
          <w:lang w:eastAsia="en-US"/>
        </w:rPr>
        <w:t xml:space="preserve"> </w:t>
      </w:r>
      <w:r w:rsidR="00AB2F2F" w:rsidRPr="00AB2F2F">
        <w:rPr>
          <w:rFonts w:eastAsiaTheme="minorHAnsi"/>
          <w:b/>
          <w:i/>
          <w:sz w:val="28"/>
          <w:szCs w:val="28"/>
          <w:lang w:eastAsia="en-US"/>
        </w:rPr>
        <w:t>Заключение контрактов</w:t>
      </w:r>
    </w:p>
    <w:p w14:paraId="2490DA81" w14:textId="77777777" w:rsidR="00AB2F2F" w:rsidRPr="00AB2F2F" w:rsidRDefault="00AB2F2F" w:rsidP="00AB2F2F">
      <w:pPr>
        <w:pBdr>
          <w:bottom w:val="single" w:sz="4" w:space="31" w:color="FFFFFF"/>
        </w:pBdr>
        <w:tabs>
          <w:tab w:val="left" w:pos="9540"/>
        </w:tabs>
        <w:spacing w:line="0" w:lineRule="atLeast"/>
        <w:ind w:firstLine="709"/>
        <w:jc w:val="both"/>
        <w:rPr>
          <w:rFonts w:eastAsiaTheme="minorHAnsi"/>
          <w:sz w:val="28"/>
          <w:szCs w:val="28"/>
          <w:lang w:eastAsia="en-US"/>
        </w:rPr>
      </w:pPr>
      <w:r w:rsidRPr="00AB2F2F">
        <w:rPr>
          <w:rFonts w:eastAsiaTheme="minorHAnsi"/>
          <w:sz w:val="28"/>
          <w:szCs w:val="28"/>
          <w:lang w:eastAsia="en-US"/>
        </w:rPr>
        <w:t>Заключение контрактов не предполагается, выплаты осуществляются путем перечисления средств федеральной субсидии на счета муниципальных образований.</w:t>
      </w:r>
    </w:p>
    <w:p w14:paraId="4087489D" w14:textId="641B4DE5" w:rsidR="00FB15D6" w:rsidRDefault="00AB2F2F" w:rsidP="00AB2F2F">
      <w:pPr>
        <w:pBdr>
          <w:bottom w:val="single" w:sz="4" w:space="31" w:color="FFFFFF"/>
        </w:pBdr>
        <w:tabs>
          <w:tab w:val="left" w:pos="9540"/>
        </w:tabs>
        <w:spacing w:line="0" w:lineRule="atLeast"/>
        <w:ind w:firstLine="709"/>
        <w:jc w:val="both"/>
        <w:rPr>
          <w:rFonts w:eastAsiaTheme="minorHAnsi"/>
          <w:b/>
          <w:i/>
          <w:sz w:val="28"/>
          <w:szCs w:val="28"/>
          <w:lang w:eastAsia="en-US"/>
        </w:rPr>
      </w:pPr>
      <w:r w:rsidRPr="00AB2F2F">
        <w:rPr>
          <w:rFonts w:eastAsiaTheme="minorHAnsi"/>
          <w:b/>
          <w:i/>
          <w:sz w:val="28"/>
          <w:szCs w:val="28"/>
          <w:lang w:eastAsia="en-US"/>
        </w:rPr>
        <w:lastRenderedPageBreak/>
        <w:t xml:space="preserve">Риски недостижения </w:t>
      </w:r>
      <w:r w:rsidRPr="00BB3447">
        <w:rPr>
          <w:rFonts w:eastAsiaTheme="minorHAnsi"/>
          <w:b/>
          <w:sz w:val="28"/>
          <w:szCs w:val="28"/>
          <w:lang w:eastAsia="en-US"/>
        </w:rPr>
        <w:t>отсутствуют</w:t>
      </w:r>
      <w:r w:rsidRPr="00AB2F2F">
        <w:rPr>
          <w:rFonts w:eastAsiaTheme="minorHAnsi"/>
          <w:b/>
          <w:i/>
          <w:sz w:val="28"/>
          <w:szCs w:val="28"/>
          <w:lang w:eastAsia="en-US"/>
        </w:rPr>
        <w:t>.</w:t>
      </w:r>
    </w:p>
    <w:p w14:paraId="6BF4FA66" w14:textId="77777777" w:rsidR="00E7459F" w:rsidRPr="00FB15D6" w:rsidRDefault="00E7459F" w:rsidP="00AB2F2F">
      <w:pPr>
        <w:pBdr>
          <w:bottom w:val="single" w:sz="4" w:space="31" w:color="FFFFFF"/>
        </w:pBdr>
        <w:tabs>
          <w:tab w:val="left" w:pos="9540"/>
        </w:tabs>
        <w:spacing w:line="0" w:lineRule="atLeast"/>
        <w:ind w:firstLine="709"/>
        <w:jc w:val="both"/>
        <w:rPr>
          <w:rFonts w:eastAsiaTheme="minorHAnsi"/>
          <w:b/>
          <w:i/>
          <w:sz w:val="28"/>
          <w:szCs w:val="28"/>
          <w:lang w:eastAsia="en-US"/>
        </w:rPr>
      </w:pPr>
    </w:p>
    <w:p w14:paraId="7DEDEB5F" w14:textId="1782CBE3" w:rsidR="002E3959" w:rsidRDefault="00FB15D6" w:rsidP="003B0FE4">
      <w:pPr>
        <w:pBdr>
          <w:bottom w:val="single" w:sz="4" w:space="31" w:color="FFFFFF"/>
        </w:pBdr>
        <w:tabs>
          <w:tab w:val="left" w:pos="9540"/>
        </w:tabs>
        <w:spacing w:line="0" w:lineRule="atLeast"/>
        <w:ind w:firstLine="709"/>
        <w:jc w:val="both"/>
        <w:rPr>
          <w:rFonts w:eastAsiaTheme="minorHAnsi"/>
          <w:sz w:val="28"/>
          <w:szCs w:val="28"/>
          <w:lang w:eastAsia="en-US"/>
        </w:rPr>
      </w:pPr>
      <w:r w:rsidRPr="00FB15D6">
        <w:rPr>
          <w:rFonts w:eastAsiaTheme="minorHAnsi"/>
          <w:sz w:val="28"/>
          <w:szCs w:val="28"/>
          <w:lang w:eastAsia="en-US"/>
        </w:rPr>
        <w:t xml:space="preserve">- </w:t>
      </w:r>
      <w:r w:rsidRPr="00FB15D6">
        <w:rPr>
          <w:rFonts w:eastAsiaTheme="minorHAnsi"/>
          <w:b/>
          <w:sz w:val="28"/>
          <w:szCs w:val="28"/>
          <w:lang w:eastAsia="en-US"/>
        </w:rPr>
        <w:t>обеспечение ежемесячных выплат денежного вознаграждения за классное руководство, предоставляемые педагогическим работникам образовательных организаций</w:t>
      </w:r>
      <w:r w:rsidRPr="00FB15D6">
        <w:rPr>
          <w:rFonts w:eastAsiaTheme="minorHAnsi"/>
          <w:sz w:val="28"/>
          <w:szCs w:val="28"/>
          <w:lang w:eastAsia="en-US"/>
        </w:rPr>
        <w:t xml:space="preserve"> </w:t>
      </w:r>
    </w:p>
    <w:p w14:paraId="0FD481CF" w14:textId="77777777" w:rsidR="003B0FE4" w:rsidRPr="00DB4014" w:rsidRDefault="003B0FE4" w:rsidP="003B0FE4">
      <w:pPr>
        <w:pBdr>
          <w:bottom w:val="single" w:sz="4" w:space="31" w:color="FFFFFF"/>
        </w:pBdr>
        <w:tabs>
          <w:tab w:val="left" w:pos="9540"/>
        </w:tabs>
        <w:spacing w:line="0" w:lineRule="atLeast"/>
        <w:ind w:firstLine="709"/>
        <w:jc w:val="both"/>
        <w:rPr>
          <w:i/>
          <w:noProof/>
          <w:sz w:val="28"/>
          <w:szCs w:val="28"/>
        </w:rPr>
      </w:pPr>
    </w:p>
    <w:p w14:paraId="2B6B8DA1" w14:textId="77777777" w:rsidR="002E3959" w:rsidRDefault="002E3959" w:rsidP="002E3959">
      <w:pPr>
        <w:pBdr>
          <w:bottom w:val="single" w:sz="4" w:space="31" w:color="FFFFFF"/>
        </w:pBdr>
        <w:tabs>
          <w:tab w:val="left" w:pos="9540"/>
        </w:tabs>
        <w:spacing w:line="0" w:lineRule="atLeast"/>
        <w:jc w:val="both"/>
        <w:rPr>
          <w:rFonts w:asciiTheme="minorHAnsi" w:eastAsiaTheme="minorHAnsi" w:hAnsiTheme="minorHAnsi" w:cstheme="minorBidi"/>
          <w:sz w:val="22"/>
          <w:szCs w:val="22"/>
          <w:lang w:eastAsia="en-US"/>
        </w:rPr>
      </w:pPr>
      <w:r>
        <w:rPr>
          <w:rFonts w:eastAsia="Calibri"/>
          <w:b/>
          <w:i/>
          <w:sz w:val="28"/>
          <w:szCs w:val="28"/>
          <w:lang w:eastAsia="en-US"/>
        </w:rPr>
        <w:t xml:space="preserve">          </w:t>
      </w:r>
      <w:r w:rsidRPr="00DB4014">
        <w:rPr>
          <w:rFonts w:eastAsia="Calibri"/>
          <w:b/>
          <w:i/>
          <w:sz w:val="28"/>
          <w:szCs w:val="28"/>
          <w:lang w:eastAsia="en-US"/>
        </w:rPr>
        <w:t>Проводимая работа, достигнутые результаты</w:t>
      </w:r>
    </w:p>
    <w:p w14:paraId="20F992B1" w14:textId="0F744E6E" w:rsidR="00FB15D6" w:rsidRPr="00FB15D6" w:rsidRDefault="00FB15D6" w:rsidP="00FB15D6">
      <w:pPr>
        <w:pBdr>
          <w:bottom w:val="single" w:sz="4" w:space="31" w:color="FFFFFF"/>
        </w:pBdr>
        <w:tabs>
          <w:tab w:val="left" w:pos="9540"/>
        </w:tabs>
        <w:spacing w:line="0" w:lineRule="atLeast"/>
        <w:ind w:firstLine="709"/>
        <w:jc w:val="both"/>
        <w:rPr>
          <w:rFonts w:eastAsiaTheme="minorHAnsi"/>
          <w:sz w:val="28"/>
          <w:szCs w:val="28"/>
          <w:lang w:eastAsia="en-US"/>
        </w:rPr>
      </w:pPr>
      <w:r w:rsidRPr="00FB15D6">
        <w:rPr>
          <w:rFonts w:eastAsiaTheme="minorHAnsi"/>
          <w:sz w:val="28"/>
          <w:szCs w:val="28"/>
          <w:lang w:eastAsia="en-US"/>
        </w:rPr>
        <w:t>В 2025 году из федерального бюджета бюджету субъекта запланировано предоставление межбюджетного трансферта на обеспечение выплат ежемесячного денежного вознаграждения за классное руководство 25 711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Согласно Постановление Правительства РД от 12.08.2020 № 171(ред. от 04.06.2024) «О ежемесячном денежном вознаграждении за классное руководство педагогических работников государственных и муниципальных образовательных организаций, а также педагогических работников государственных образовательных организаций, реализующих общеобразовательные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выполнение функций классного руководителя (куратора)» выплаты планируется осуществляться в размере: 5000 рублей (для города) и 10 000 рублей (для: поселков, сел).</w:t>
      </w:r>
      <w:r w:rsidR="00E06098" w:rsidRPr="00E06098">
        <w:t xml:space="preserve"> </w:t>
      </w:r>
    </w:p>
    <w:p w14:paraId="09A8CEF3" w14:textId="77777777" w:rsidR="009530C7" w:rsidRDefault="009530C7" w:rsidP="00BC6CA9">
      <w:pPr>
        <w:pBdr>
          <w:bottom w:val="single" w:sz="4" w:space="31" w:color="FFFFFF"/>
        </w:pBdr>
        <w:tabs>
          <w:tab w:val="left" w:pos="9540"/>
        </w:tabs>
        <w:spacing w:line="20" w:lineRule="atLeast"/>
        <w:ind w:firstLine="709"/>
        <w:jc w:val="both"/>
        <w:rPr>
          <w:b/>
          <w:bCs/>
          <w:sz w:val="28"/>
          <w:szCs w:val="28"/>
        </w:rPr>
      </w:pPr>
    </w:p>
    <w:p w14:paraId="1BF402B4" w14:textId="77777777" w:rsidR="00F230C0" w:rsidRDefault="000417F0" w:rsidP="00F230C0">
      <w:pPr>
        <w:pBdr>
          <w:bottom w:val="single" w:sz="4" w:space="31" w:color="FFFFFF"/>
        </w:pBdr>
        <w:tabs>
          <w:tab w:val="left" w:pos="9540"/>
        </w:tabs>
        <w:ind w:firstLine="709"/>
        <w:contextualSpacing/>
        <w:jc w:val="both"/>
        <w:rPr>
          <w:rFonts w:eastAsia="Calibri"/>
          <w:b/>
          <w:sz w:val="28"/>
          <w:szCs w:val="28"/>
        </w:rPr>
      </w:pPr>
      <w:r w:rsidRPr="00DB4014">
        <w:rPr>
          <w:rFonts w:eastAsia="Calibri"/>
          <w:b/>
          <w:sz w:val="28"/>
          <w:szCs w:val="28"/>
          <w:lang w:val="en-US"/>
        </w:rPr>
        <w:t>III</w:t>
      </w:r>
      <w:r w:rsidRPr="00DB4014">
        <w:rPr>
          <w:rFonts w:eastAsia="Calibri"/>
          <w:b/>
          <w:sz w:val="28"/>
          <w:szCs w:val="28"/>
        </w:rPr>
        <w:t>.</w:t>
      </w:r>
      <w:r w:rsidRPr="00DB4014">
        <w:rPr>
          <w:rFonts w:eastAsia="Calibri"/>
          <w:b/>
          <w:sz w:val="28"/>
          <w:szCs w:val="28"/>
          <w:lang w:val="en-US"/>
        </w:rPr>
        <w:t> </w:t>
      </w:r>
      <w:r w:rsidRPr="00DB4014">
        <w:rPr>
          <w:rFonts w:eastAsia="Calibri"/>
          <w:b/>
          <w:sz w:val="28"/>
          <w:szCs w:val="28"/>
        </w:rPr>
        <w:t>Региональный</w:t>
      </w:r>
      <w:r w:rsidR="005D5F29" w:rsidRPr="00DB4014">
        <w:rPr>
          <w:rFonts w:eastAsia="Calibri"/>
          <w:b/>
          <w:sz w:val="28"/>
          <w:szCs w:val="28"/>
        </w:rPr>
        <w:t xml:space="preserve"> проект «Профессионалитет</w:t>
      </w:r>
      <w:r w:rsidRPr="00DB4014">
        <w:rPr>
          <w:rFonts w:eastAsia="Calibri"/>
          <w:b/>
          <w:sz w:val="28"/>
          <w:szCs w:val="28"/>
        </w:rPr>
        <w:t>»</w:t>
      </w:r>
    </w:p>
    <w:p w14:paraId="7442EC64" w14:textId="77777777" w:rsidR="00F230C0" w:rsidRDefault="00F230C0" w:rsidP="00F230C0">
      <w:pPr>
        <w:pBdr>
          <w:bottom w:val="single" w:sz="4" w:space="31" w:color="FFFFFF"/>
        </w:pBdr>
        <w:tabs>
          <w:tab w:val="left" w:pos="9540"/>
        </w:tabs>
        <w:ind w:firstLine="709"/>
        <w:contextualSpacing/>
        <w:jc w:val="both"/>
        <w:rPr>
          <w:rFonts w:eastAsia="Calibri"/>
          <w:b/>
          <w:sz w:val="28"/>
          <w:szCs w:val="28"/>
        </w:rPr>
      </w:pPr>
    </w:p>
    <w:p w14:paraId="2531053A" w14:textId="77777777" w:rsidR="00F230C0" w:rsidRDefault="000417F0" w:rsidP="00F230C0">
      <w:pPr>
        <w:pBdr>
          <w:bottom w:val="single" w:sz="4" w:space="31" w:color="FFFFFF"/>
        </w:pBdr>
        <w:tabs>
          <w:tab w:val="left" w:pos="9540"/>
        </w:tabs>
        <w:ind w:firstLine="709"/>
        <w:contextualSpacing/>
        <w:jc w:val="both"/>
        <w:rPr>
          <w:b/>
          <w:sz w:val="28"/>
          <w:szCs w:val="28"/>
        </w:rPr>
      </w:pPr>
      <w:r w:rsidRPr="00DB4014">
        <w:rPr>
          <w:b/>
          <w:sz w:val="28"/>
          <w:szCs w:val="28"/>
        </w:rPr>
        <w:t>Функциональный заказчик: Минобрнауки РД</w:t>
      </w:r>
    </w:p>
    <w:p w14:paraId="0AD945FB" w14:textId="65EBE159" w:rsidR="000417F0" w:rsidRPr="00DB4014" w:rsidRDefault="000417F0" w:rsidP="00F230C0">
      <w:pPr>
        <w:pBdr>
          <w:bottom w:val="single" w:sz="4" w:space="31" w:color="FFFFFF"/>
        </w:pBdr>
        <w:tabs>
          <w:tab w:val="left" w:pos="9540"/>
        </w:tabs>
        <w:ind w:firstLine="709"/>
        <w:contextualSpacing/>
        <w:jc w:val="both"/>
        <w:rPr>
          <w:b/>
          <w:sz w:val="28"/>
          <w:szCs w:val="28"/>
        </w:rPr>
      </w:pPr>
      <w:r w:rsidRPr="00DB4014">
        <w:rPr>
          <w:b/>
          <w:sz w:val="28"/>
          <w:szCs w:val="28"/>
        </w:rPr>
        <w:t>Планируемые к достижени</w:t>
      </w:r>
      <w:r w:rsidR="00152157" w:rsidRPr="00DB4014">
        <w:rPr>
          <w:b/>
          <w:sz w:val="28"/>
          <w:szCs w:val="28"/>
        </w:rPr>
        <w:t>ю результаты в 202</w:t>
      </w:r>
      <w:r w:rsidR="00F93577" w:rsidRPr="00DB4014">
        <w:rPr>
          <w:b/>
          <w:sz w:val="28"/>
          <w:szCs w:val="28"/>
        </w:rPr>
        <w:t>5</w:t>
      </w:r>
      <w:r w:rsidRPr="00DB4014">
        <w:rPr>
          <w:b/>
          <w:sz w:val="28"/>
          <w:szCs w:val="28"/>
        </w:rPr>
        <w:t xml:space="preserve"> году</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699"/>
        <w:gridCol w:w="992"/>
        <w:gridCol w:w="1003"/>
        <w:gridCol w:w="851"/>
        <w:gridCol w:w="3387"/>
      </w:tblGrid>
      <w:tr w:rsidR="000417F0" w:rsidRPr="00DB4014" w14:paraId="07380C99" w14:textId="77777777" w:rsidTr="00704B63">
        <w:trPr>
          <w:trHeight w:val="315"/>
          <w:jc w:val="center"/>
        </w:trPr>
        <w:tc>
          <w:tcPr>
            <w:tcW w:w="538" w:type="dxa"/>
            <w:tcBorders>
              <w:top w:val="single" w:sz="4" w:space="0" w:color="auto"/>
              <w:left w:val="single" w:sz="4" w:space="0" w:color="auto"/>
              <w:bottom w:val="single" w:sz="4" w:space="0" w:color="auto"/>
              <w:right w:val="single" w:sz="4" w:space="0" w:color="auto"/>
            </w:tcBorders>
            <w:hideMark/>
          </w:tcPr>
          <w:p w14:paraId="5A3D346E" w14:textId="77777777" w:rsidR="000417F0" w:rsidRPr="00DB4014" w:rsidRDefault="000417F0">
            <w:pPr>
              <w:numPr>
                <w:ilvl w:val="0"/>
                <w:numId w:val="2"/>
              </w:numPr>
              <w:spacing w:line="228" w:lineRule="auto"/>
              <w:jc w:val="center"/>
              <w:rPr>
                <w:rFonts w:eastAsia="Calibri"/>
                <w:b/>
                <w:bCs/>
                <w:spacing w:val="-4"/>
                <w:sz w:val="28"/>
                <w:szCs w:val="28"/>
              </w:rPr>
            </w:pPr>
            <w:r w:rsidRPr="00DB4014">
              <w:rPr>
                <w:rFonts w:eastAsia="Calibri"/>
                <w:b/>
                <w:bCs/>
                <w:spacing w:val="-4"/>
                <w:sz w:val="28"/>
                <w:szCs w:val="28"/>
              </w:rPr>
              <w:t> №</w:t>
            </w:r>
          </w:p>
        </w:tc>
        <w:tc>
          <w:tcPr>
            <w:tcW w:w="3699" w:type="dxa"/>
            <w:tcBorders>
              <w:top w:val="single" w:sz="4" w:space="0" w:color="auto"/>
              <w:left w:val="single" w:sz="4" w:space="0" w:color="auto"/>
              <w:bottom w:val="single" w:sz="4" w:space="0" w:color="auto"/>
              <w:right w:val="single" w:sz="4" w:space="0" w:color="auto"/>
            </w:tcBorders>
            <w:hideMark/>
          </w:tcPr>
          <w:p w14:paraId="79114317"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 xml:space="preserve">Показатели </w:t>
            </w:r>
          </w:p>
        </w:tc>
        <w:tc>
          <w:tcPr>
            <w:tcW w:w="992" w:type="dxa"/>
            <w:tcBorders>
              <w:top w:val="single" w:sz="4" w:space="0" w:color="auto"/>
              <w:left w:val="single" w:sz="4" w:space="0" w:color="auto"/>
              <w:bottom w:val="single" w:sz="4" w:space="0" w:color="auto"/>
              <w:right w:val="single" w:sz="4" w:space="0" w:color="auto"/>
            </w:tcBorders>
            <w:hideMark/>
          </w:tcPr>
          <w:p w14:paraId="2647AF1C"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План</w:t>
            </w:r>
          </w:p>
        </w:tc>
        <w:tc>
          <w:tcPr>
            <w:tcW w:w="1003" w:type="dxa"/>
            <w:tcBorders>
              <w:top w:val="single" w:sz="4" w:space="0" w:color="auto"/>
              <w:left w:val="single" w:sz="4" w:space="0" w:color="auto"/>
              <w:bottom w:val="single" w:sz="4" w:space="0" w:color="auto"/>
              <w:right w:val="single" w:sz="4" w:space="0" w:color="auto"/>
            </w:tcBorders>
            <w:hideMark/>
          </w:tcPr>
          <w:p w14:paraId="2715926D"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Факт</w:t>
            </w:r>
          </w:p>
        </w:tc>
        <w:tc>
          <w:tcPr>
            <w:tcW w:w="851" w:type="dxa"/>
            <w:tcBorders>
              <w:top w:val="single" w:sz="4" w:space="0" w:color="auto"/>
              <w:left w:val="single" w:sz="4" w:space="0" w:color="auto"/>
              <w:bottom w:val="single" w:sz="4" w:space="0" w:color="auto"/>
              <w:right w:val="single" w:sz="4" w:space="0" w:color="auto"/>
            </w:tcBorders>
            <w:hideMark/>
          </w:tcPr>
          <w:p w14:paraId="019F1D7E"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w:t>
            </w:r>
          </w:p>
        </w:tc>
        <w:tc>
          <w:tcPr>
            <w:tcW w:w="3387" w:type="dxa"/>
            <w:tcBorders>
              <w:top w:val="single" w:sz="4" w:space="0" w:color="auto"/>
              <w:left w:val="single" w:sz="4" w:space="0" w:color="auto"/>
              <w:bottom w:val="single" w:sz="4" w:space="0" w:color="auto"/>
              <w:right w:val="single" w:sz="4" w:space="0" w:color="auto"/>
            </w:tcBorders>
            <w:hideMark/>
          </w:tcPr>
          <w:p w14:paraId="503B1F99"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Примечание</w:t>
            </w:r>
          </w:p>
        </w:tc>
      </w:tr>
      <w:tr w:rsidR="000417F0" w:rsidRPr="00DB4014" w14:paraId="1384D3B9" w14:textId="77777777" w:rsidTr="00704B63">
        <w:trPr>
          <w:trHeight w:val="315"/>
          <w:jc w:val="center"/>
        </w:trPr>
        <w:tc>
          <w:tcPr>
            <w:tcW w:w="538" w:type="dxa"/>
            <w:tcBorders>
              <w:top w:val="single" w:sz="4" w:space="0" w:color="auto"/>
              <w:left w:val="single" w:sz="4" w:space="0" w:color="auto"/>
              <w:bottom w:val="single" w:sz="4" w:space="0" w:color="auto"/>
              <w:right w:val="single" w:sz="4" w:space="0" w:color="auto"/>
            </w:tcBorders>
            <w:hideMark/>
          </w:tcPr>
          <w:p w14:paraId="0C480AA0"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t>1.</w:t>
            </w:r>
          </w:p>
        </w:tc>
        <w:tc>
          <w:tcPr>
            <w:tcW w:w="3699" w:type="dxa"/>
            <w:tcBorders>
              <w:top w:val="single" w:sz="4" w:space="0" w:color="auto"/>
              <w:left w:val="single" w:sz="4" w:space="0" w:color="auto"/>
              <w:bottom w:val="single" w:sz="4" w:space="0" w:color="auto"/>
              <w:right w:val="single" w:sz="4" w:space="0" w:color="auto"/>
            </w:tcBorders>
            <w:hideMark/>
          </w:tcPr>
          <w:p w14:paraId="442F6CE3" w14:textId="54A10302" w:rsidR="000417F0" w:rsidRDefault="00CE5378">
            <w:pPr>
              <w:autoSpaceDE w:val="0"/>
              <w:autoSpaceDN w:val="0"/>
              <w:adjustRightInd w:val="0"/>
              <w:rPr>
                <w:rFonts w:eastAsiaTheme="minorHAnsi"/>
                <w:color w:val="000000"/>
                <w:sz w:val="28"/>
                <w:szCs w:val="28"/>
                <w:lang w:eastAsia="en-US"/>
              </w:rPr>
            </w:pPr>
            <w:r w:rsidRPr="00DB4014">
              <w:rPr>
                <w:rFonts w:eastAsiaTheme="minorHAnsi"/>
                <w:color w:val="000000"/>
                <w:sz w:val="28"/>
                <w:szCs w:val="28"/>
                <w:lang w:eastAsia="en-US"/>
              </w:rPr>
              <w:t>Доля занятых выпускников, прошедших обучение по программам "Профессионалитета</w:t>
            </w:r>
            <w:r w:rsidR="00572905" w:rsidRPr="00DB4014">
              <w:rPr>
                <w:rFonts w:eastAsiaTheme="minorHAnsi"/>
                <w:color w:val="000000"/>
                <w:sz w:val="28"/>
                <w:szCs w:val="28"/>
                <w:lang w:eastAsia="en-US"/>
              </w:rPr>
              <w:t>», процент</w:t>
            </w:r>
          </w:p>
          <w:p w14:paraId="31282EDD" w14:textId="233F0855" w:rsidR="00670E8B" w:rsidRPr="00DB4014" w:rsidRDefault="00670E8B">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14:paraId="6D9A9997" w14:textId="752DA61F" w:rsidR="000417F0" w:rsidRPr="00263A2C" w:rsidRDefault="00CE5378">
            <w:pPr>
              <w:spacing w:line="228" w:lineRule="auto"/>
              <w:jc w:val="center"/>
              <w:rPr>
                <w:sz w:val="28"/>
                <w:szCs w:val="28"/>
              </w:rPr>
            </w:pPr>
            <w:r w:rsidRPr="00263A2C">
              <w:rPr>
                <w:sz w:val="28"/>
                <w:szCs w:val="28"/>
              </w:rPr>
              <w:t>85</w:t>
            </w:r>
          </w:p>
        </w:tc>
        <w:tc>
          <w:tcPr>
            <w:tcW w:w="1003" w:type="dxa"/>
            <w:tcBorders>
              <w:top w:val="single" w:sz="4" w:space="0" w:color="auto"/>
              <w:left w:val="single" w:sz="4" w:space="0" w:color="auto"/>
              <w:bottom w:val="single" w:sz="4" w:space="0" w:color="auto"/>
              <w:right w:val="single" w:sz="4" w:space="0" w:color="auto"/>
            </w:tcBorders>
          </w:tcPr>
          <w:p w14:paraId="5F0336BB" w14:textId="7B296406" w:rsidR="000417F0" w:rsidRPr="00960F78" w:rsidRDefault="003B57E4">
            <w:pPr>
              <w:spacing w:line="228" w:lineRule="auto"/>
              <w:jc w:val="center"/>
              <w:rPr>
                <w:sz w:val="28"/>
                <w:szCs w:val="28"/>
              </w:rPr>
            </w:pPr>
            <w:r w:rsidRPr="00960F78">
              <w:rPr>
                <w:sz w:val="28"/>
                <w:szCs w:val="28"/>
              </w:rPr>
              <w:t>9</w:t>
            </w:r>
            <w:r w:rsidR="00960F78" w:rsidRPr="00960F78">
              <w:rPr>
                <w:sz w:val="28"/>
                <w:szCs w:val="28"/>
              </w:rPr>
              <w:t>1</w:t>
            </w:r>
            <w:r w:rsidRPr="00960F78">
              <w:rPr>
                <w:sz w:val="28"/>
                <w:szCs w:val="28"/>
              </w:rPr>
              <w:t>,4</w:t>
            </w:r>
            <w:r w:rsidR="00960F78" w:rsidRPr="00960F78">
              <w:rPr>
                <w:sz w:val="28"/>
                <w:szCs w:val="28"/>
              </w:rPr>
              <w:t>6</w:t>
            </w:r>
          </w:p>
        </w:tc>
        <w:tc>
          <w:tcPr>
            <w:tcW w:w="851" w:type="dxa"/>
            <w:tcBorders>
              <w:top w:val="single" w:sz="4" w:space="0" w:color="auto"/>
              <w:left w:val="single" w:sz="4" w:space="0" w:color="auto"/>
              <w:bottom w:val="single" w:sz="4" w:space="0" w:color="auto"/>
              <w:right w:val="single" w:sz="4" w:space="0" w:color="auto"/>
            </w:tcBorders>
          </w:tcPr>
          <w:p w14:paraId="19578DF6" w14:textId="7A30DE51" w:rsidR="000417F0" w:rsidRPr="00960F78" w:rsidRDefault="00263A2C">
            <w:pPr>
              <w:spacing w:line="228" w:lineRule="auto"/>
              <w:jc w:val="center"/>
              <w:rPr>
                <w:sz w:val="28"/>
                <w:szCs w:val="28"/>
              </w:rPr>
            </w:pPr>
            <w:r w:rsidRPr="00960F78">
              <w:rPr>
                <w:sz w:val="28"/>
                <w:szCs w:val="28"/>
              </w:rPr>
              <w:t>10</w:t>
            </w:r>
            <w:r w:rsidR="00960F78" w:rsidRPr="00960F78">
              <w:rPr>
                <w:sz w:val="28"/>
                <w:szCs w:val="28"/>
              </w:rPr>
              <w:t>7,</w:t>
            </w:r>
            <w:r w:rsidRPr="00960F78">
              <w:rPr>
                <w:sz w:val="28"/>
                <w:szCs w:val="28"/>
              </w:rPr>
              <w:t>6</w:t>
            </w:r>
          </w:p>
        </w:tc>
        <w:tc>
          <w:tcPr>
            <w:tcW w:w="3387" w:type="dxa"/>
            <w:tcBorders>
              <w:top w:val="single" w:sz="4" w:space="0" w:color="auto"/>
              <w:left w:val="single" w:sz="4" w:space="0" w:color="auto"/>
              <w:bottom w:val="single" w:sz="4" w:space="0" w:color="auto"/>
              <w:right w:val="single" w:sz="4" w:space="0" w:color="auto"/>
            </w:tcBorders>
          </w:tcPr>
          <w:p w14:paraId="4EEDCAAB" w14:textId="20C35C72" w:rsidR="000417F0" w:rsidRPr="00DB4014" w:rsidRDefault="00717634" w:rsidP="008B1177">
            <w:pPr>
              <w:spacing w:line="228" w:lineRule="auto"/>
              <w:jc w:val="both"/>
              <w:rPr>
                <w:sz w:val="28"/>
                <w:szCs w:val="28"/>
              </w:rPr>
            </w:pPr>
            <w:r w:rsidRPr="00717634">
              <w:rPr>
                <w:sz w:val="28"/>
                <w:szCs w:val="28"/>
              </w:rPr>
              <w:t xml:space="preserve">В 2022 году создан образовательно-производственный центр (кластер) по направлению «Сельское хозяйство». В кластер вошли 4 профессиональных образовательных организаций: ГБПОУ РД «Сельскохозяйственный </w:t>
            </w:r>
            <w:r w:rsidRPr="00717634">
              <w:rPr>
                <w:sz w:val="28"/>
                <w:szCs w:val="28"/>
              </w:rPr>
              <w:lastRenderedPageBreak/>
              <w:t>колледж имени Ш.И. Шихсаидова», ГБПОУ РД «Аграрный колледж», ГБПОУ РД «Дорожно-строительный колледж» ГБПОУ РД «Колледж инновационных технологий». Базовой образовательной организацией сельскохозяйственного кластера определен ГБПОУ РД «Сельскохозяйственный колледж имени Ш.И. Шихсаидова». В 2024 году состоялся выпуск обучающихся, прошедших обучение по программе «Профессионалитет» кластера по направлению «Сельское хозяйство».</w:t>
            </w:r>
            <w:r w:rsidR="00997C5D">
              <w:rPr>
                <w:sz w:val="28"/>
                <w:szCs w:val="28"/>
              </w:rPr>
              <w:t xml:space="preserve">    </w:t>
            </w:r>
            <w:r w:rsidR="00997C5D" w:rsidRPr="0088054D">
              <w:rPr>
                <w:sz w:val="28"/>
                <w:szCs w:val="28"/>
              </w:rPr>
              <w:t>Общее количество выпускников состав</w:t>
            </w:r>
            <w:r w:rsidR="00DA11A7">
              <w:rPr>
                <w:sz w:val="28"/>
                <w:szCs w:val="28"/>
              </w:rPr>
              <w:t xml:space="preserve">ляет 669 человек, </w:t>
            </w:r>
            <w:r w:rsidR="00AE4AA4">
              <w:rPr>
                <w:sz w:val="28"/>
                <w:szCs w:val="28"/>
              </w:rPr>
              <w:t>что составляет 91,46 процента</w:t>
            </w:r>
            <w:r w:rsidR="00997C5D" w:rsidRPr="0088054D">
              <w:rPr>
                <w:sz w:val="28"/>
                <w:szCs w:val="28"/>
              </w:rPr>
              <w:t>.</w:t>
            </w:r>
            <w:r w:rsidR="00997C5D">
              <w:rPr>
                <w:sz w:val="28"/>
                <w:szCs w:val="28"/>
              </w:rPr>
              <w:t xml:space="preserve">           </w:t>
            </w:r>
            <w:r w:rsidRPr="00717634">
              <w:rPr>
                <w:sz w:val="28"/>
                <w:szCs w:val="28"/>
              </w:rPr>
              <w:t xml:space="preserve"> </w:t>
            </w:r>
            <w:r w:rsidR="00997C5D">
              <w:rPr>
                <w:sz w:val="28"/>
                <w:szCs w:val="28"/>
              </w:rPr>
              <w:t xml:space="preserve">       </w:t>
            </w:r>
            <w:r w:rsidRPr="00717634">
              <w:rPr>
                <w:sz w:val="28"/>
                <w:szCs w:val="28"/>
              </w:rPr>
              <w:t xml:space="preserve">          </w:t>
            </w:r>
          </w:p>
        </w:tc>
      </w:tr>
      <w:tr w:rsidR="000417F0" w:rsidRPr="00DB4014" w14:paraId="02413EF0" w14:textId="77777777" w:rsidTr="00704B63">
        <w:trPr>
          <w:trHeight w:val="315"/>
          <w:jc w:val="center"/>
        </w:trPr>
        <w:tc>
          <w:tcPr>
            <w:tcW w:w="538" w:type="dxa"/>
            <w:tcBorders>
              <w:top w:val="single" w:sz="4" w:space="0" w:color="auto"/>
              <w:left w:val="single" w:sz="4" w:space="0" w:color="auto"/>
              <w:bottom w:val="single" w:sz="4" w:space="0" w:color="auto"/>
              <w:right w:val="single" w:sz="4" w:space="0" w:color="auto"/>
            </w:tcBorders>
            <w:hideMark/>
          </w:tcPr>
          <w:p w14:paraId="69BB0C43"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lastRenderedPageBreak/>
              <w:t>2.</w:t>
            </w:r>
          </w:p>
        </w:tc>
        <w:tc>
          <w:tcPr>
            <w:tcW w:w="3699" w:type="dxa"/>
            <w:tcBorders>
              <w:top w:val="single" w:sz="4" w:space="0" w:color="auto"/>
              <w:left w:val="single" w:sz="4" w:space="0" w:color="auto"/>
              <w:bottom w:val="single" w:sz="4" w:space="0" w:color="auto"/>
              <w:right w:val="single" w:sz="4" w:space="0" w:color="auto"/>
            </w:tcBorders>
          </w:tcPr>
          <w:p w14:paraId="47D25F0D" w14:textId="0857FB85" w:rsidR="000417F0" w:rsidRPr="00DB4014" w:rsidRDefault="00CE5378">
            <w:pPr>
              <w:autoSpaceDE w:val="0"/>
              <w:autoSpaceDN w:val="0"/>
              <w:adjustRightInd w:val="0"/>
              <w:rPr>
                <w:color w:val="000000"/>
                <w:sz w:val="28"/>
                <w:szCs w:val="28"/>
              </w:rPr>
            </w:pPr>
            <w:r w:rsidRPr="00DB4014">
              <w:rPr>
                <w:rFonts w:eastAsiaTheme="minorHAnsi"/>
                <w:color w:val="000000"/>
                <w:sz w:val="28"/>
                <w:szCs w:val="28"/>
                <w:lang w:eastAsia="en-US"/>
              </w:rPr>
              <w:t>Доля обучающихся 6-11 классов, охваченных комплексом профориентационных мероприятий в рамках Единой модели профориентации</w:t>
            </w:r>
            <w:r w:rsidR="00892AFC">
              <w:rPr>
                <w:rFonts w:eastAsiaTheme="minorHAnsi"/>
                <w:color w:val="000000"/>
                <w:sz w:val="28"/>
                <w:szCs w:val="28"/>
                <w:lang w:eastAsia="en-US"/>
              </w:rPr>
              <w:t>,</w:t>
            </w:r>
            <w:r w:rsidR="00572905">
              <w:rPr>
                <w:rFonts w:eastAsiaTheme="minorHAnsi"/>
                <w:color w:val="000000"/>
                <w:sz w:val="28"/>
                <w:szCs w:val="28"/>
                <w:lang w:eastAsia="en-US"/>
              </w:rPr>
              <w:t xml:space="preserve"> </w:t>
            </w:r>
            <w:r w:rsidR="00892AFC">
              <w:rPr>
                <w:rFonts w:eastAsiaTheme="minorHAnsi"/>
                <w:color w:val="000000"/>
                <w:sz w:val="28"/>
                <w:szCs w:val="28"/>
                <w:lang w:eastAsia="en-US"/>
              </w:rPr>
              <w:t xml:space="preserve">процент </w:t>
            </w:r>
          </w:p>
        </w:tc>
        <w:tc>
          <w:tcPr>
            <w:tcW w:w="992" w:type="dxa"/>
            <w:tcBorders>
              <w:top w:val="single" w:sz="4" w:space="0" w:color="auto"/>
              <w:left w:val="single" w:sz="4" w:space="0" w:color="auto"/>
              <w:bottom w:val="single" w:sz="4" w:space="0" w:color="auto"/>
              <w:right w:val="single" w:sz="4" w:space="0" w:color="auto"/>
            </w:tcBorders>
            <w:hideMark/>
          </w:tcPr>
          <w:p w14:paraId="6C954119" w14:textId="1204BC8B" w:rsidR="000417F0" w:rsidRPr="00DB4014" w:rsidRDefault="00CE5378">
            <w:pPr>
              <w:spacing w:line="228" w:lineRule="auto"/>
              <w:jc w:val="center"/>
              <w:rPr>
                <w:color w:val="000000"/>
                <w:sz w:val="28"/>
                <w:szCs w:val="28"/>
              </w:rPr>
            </w:pPr>
            <w:r w:rsidRPr="00DB4014">
              <w:rPr>
                <w:color w:val="000000"/>
                <w:sz w:val="28"/>
                <w:szCs w:val="28"/>
              </w:rPr>
              <w:t>43</w:t>
            </w:r>
          </w:p>
        </w:tc>
        <w:tc>
          <w:tcPr>
            <w:tcW w:w="1003" w:type="dxa"/>
            <w:tcBorders>
              <w:top w:val="single" w:sz="4" w:space="0" w:color="auto"/>
              <w:left w:val="single" w:sz="4" w:space="0" w:color="auto"/>
              <w:bottom w:val="single" w:sz="4" w:space="0" w:color="auto"/>
              <w:right w:val="single" w:sz="4" w:space="0" w:color="auto"/>
            </w:tcBorders>
            <w:hideMark/>
          </w:tcPr>
          <w:p w14:paraId="34EF51F2" w14:textId="645BF242" w:rsidR="000417F0" w:rsidRPr="00DB4014" w:rsidRDefault="00FD061C">
            <w:pPr>
              <w:spacing w:line="228" w:lineRule="auto"/>
              <w:jc w:val="center"/>
              <w:rPr>
                <w:color w:val="000000"/>
                <w:sz w:val="28"/>
                <w:szCs w:val="28"/>
              </w:rPr>
            </w:pPr>
            <w:r>
              <w:rPr>
                <w:color w:val="000000"/>
                <w:sz w:val="28"/>
                <w:szCs w:val="28"/>
              </w:rPr>
              <w:t>22,30</w:t>
            </w:r>
          </w:p>
        </w:tc>
        <w:tc>
          <w:tcPr>
            <w:tcW w:w="851" w:type="dxa"/>
            <w:tcBorders>
              <w:top w:val="single" w:sz="4" w:space="0" w:color="auto"/>
              <w:left w:val="single" w:sz="4" w:space="0" w:color="auto"/>
              <w:bottom w:val="single" w:sz="4" w:space="0" w:color="auto"/>
              <w:right w:val="single" w:sz="4" w:space="0" w:color="auto"/>
            </w:tcBorders>
            <w:hideMark/>
          </w:tcPr>
          <w:p w14:paraId="5C27801D" w14:textId="1234A21D" w:rsidR="000417F0" w:rsidRPr="00DB4014" w:rsidRDefault="00FD061C">
            <w:pPr>
              <w:spacing w:line="228" w:lineRule="auto"/>
              <w:jc w:val="center"/>
              <w:rPr>
                <w:color w:val="000000"/>
                <w:sz w:val="28"/>
                <w:szCs w:val="28"/>
              </w:rPr>
            </w:pPr>
            <w:r>
              <w:rPr>
                <w:color w:val="000000"/>
                <w:sz w:val="28"/>
                <w:szCs w:val="28"/>
              </w:rPr>
              <w:t>51,86</w:t>
            </w:r>
          </w:p>
        </w:tc>
        <w:tc>
          <w:tcPr>
            <w:tcW w:w="3387" w:type="dxa"/>
            <w:tcBorders>
              <w:top w:val="single" w:sz="4" w:space="0" w:color="auto"/>
              <w:left w:val="single" w:sz="4" w:space="0" w:color="auto"/>
              <w:bottom w:val="single" w:sz="4" w:space="0" w:color="auto"/>
              <w:right w:val="single" w:sz="4" w:space="0" w:color="auto"/>
            </w:tcBorders>
          </w:tcPr>
          <w:p w14:paraId="726AB226" w14:textId="070BED4D" w:rsidR="000417F0" w:rsidRPr="00DB4014" w:rsidRDefault="00355CD1" w:rsidP="008B1177">
            <w:pPr>
              <w:spacing w:line="228" w:lineRule="auto"/>
              <w:jc w:val="both"/>
              <w:rPr>
                <w:color w:val="000000"/>
                <w:sz w:val="28"/>
                <w:szCs w:val="28"/>
              </w:rPr>
            </w:pPr>
            <w:r w:rsidRPr="00DB4014">
              <w:rPr>
                <w:color w:val="000000"/>
                <w:sz w:val="28"/>
                <w:szCs w:val="28"/>
              </w:rPr>
              <w:t>Основные мероприятия по реализации механизмов профессиональных проб для обучающиеся 6-11 классов в Республике Дагестан в 2025 году начаты, на основании данных единой цифровой платформы профориентации «Бил</w:t>
            </w:r>
            <w:r w:rsidR="00FD061C">
              <w:rPr>
                <w:color w:val="000000"/>
                <w:sz w:val="28"/>
                <w:szCs w:val="28"/>
              </w:rPr>
              <w:t>ет в будущее» по состоянию на 30</w:t>
            </w:r>
            <w:r w:rsidRPr="00DB4014">
              <w:rPr>
                <w:color w:val="000000"/>
                <w:sz w:val="28"/>
                <w:szCs w:val="28"/>
              </w:rPr>
              <w:t>.</w:t>
            </w:r>
            <w:r w:rsidR="00FD061C">
              <w:rPr>
                <w:color w:val="000000"/>
                <w:sz w:val="28"/>
                <w:szCs w:val="28"/>
              </w:rPr>
              <w:t>04</w:t>
            </w:r>
            <w:r w:rsidRPr="00DB4014">
              <w:rPr>
                <w:color w:val="000000"/>
                <w:sz w:val="28"/>
                <w:szCs w:val="28"/>
              </w:rPr>
              <w:t xml:space="preserve">.2025 </w:t>
            </w:r>
            <w:r w:rsidR="00FD061C">
              <w:rPr>
                <w:color w:val="000000"/>
                <w:sz w:val="28"/>
                <w:szCs w:val="28"/>
              </w:rPr>
              <w:t>охват обучающихся составил 46 809</w:t>
            </w:r>
            <w:r w:rsidRPr="00DB4014">
              <w:rPr>
                <w:color w:val="000000"/>
                <w:sz w:val="28"/>
                <w:szCs w:val="28"/>
              </w:rPr>
              <w:t xml:space="preserve"> человека, что соста</w:t>
            </w:r>
            <w:r w:rsidR="008C308E">
              <w:rPr>
                <w:color w:val="000000"/>
                <w:sz w:val="28"/>
                <w:szCs w:val="28"/>
              </w:rPr>
              <w:t>вляет</w:t>
            </w:r>
            <w:r w:rsidR="00FD061C">
              <w:rPr>
                <w:color w:val="000000"/>
                <w:sz w:val="28"/>
                <w:szCs w:val="28"/>
              </w:rPr>
              <w:t xml:space="preserve"> 22,30</w:t>
            </w:r>
            <w:r w:rsidR="008C308E">
              <w:rPr>
                <w:color w:val="000000"/>
                <w:sz w:val="28"/>
                <w:szCs w:val="28"/>
              </w:rPr>
              <w:t>% от общего числа 209 907</w:t>
            </w:r>
            <w:r w:rsidRPr="00DB4014">
              <w:rPr>
                <w:color w:val="000000"/>
                <w:sz w:val="28"/>
                <w:szCs w:val="28"/>
              </w:rPr>
              <w:t xml:space="preserve"> человек (общее число обучающих 6-11 классов).</w:t>
            </w:r>
          </w:p>
        </w:tc>
      </w:tr>
      <w:tr w:rsidR="000417F0" w:rsidRPr="00DB4014" w14:paraId="31EC0796" w14:textId="77777777" w:rsidTr="00704B63">
        <w:trPr>
          <w:trHeight w:val="315"/>
          <w:jc w:val="center"/>
        </w:trPr>
        <w:tc>
          <w:tcPr>
            <w:tcW w:w="538" w:type="dxa"/>
            <w:tcBorders>
              <w:top w:val="single" w:sz="4" w:space="0" w:color="auto"/>
              <w:left w:val="single" w:sz="4" w:space="0" w:color="auto"/>
              <w:bottom w:val="single" w:sz="4" w:space="0" w:color="auto"/>
              <w:right w:val="single" w:sz="4" w:space="0" w:color="auto"/>
            </w:tcBorders>
            <w:hideMark/>
          </w:tcPr>
          <w:p w14:paraId="1C183CA7"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lastRenderedPageBreak/>
              <w:t>3.</w:t>
            </w:r>
          </w:p>
        </w:tc>
        <w:tc>
          <w:tcPr>
            <w:tcW w:w="3699" w:type="dxa"/>
            <w:tcBorders>
              <w:top w:val="single" w:sz="4" w:space="0" w:color="auto"/>
              <w:left w:val="single" w:sz="4" w:space="0" w:color="auto"/>
              <w:bottom w:val="single" w:sz="4" w:space="0" w:color="auto"/>
              <w:right w:val="single" w:sz="4" w:space="0" w:color="auto"/>
            </w:tcBorders>
            <w:hideMark/>
          </w:tcPr>
          <w:p w14:paraId="64F7A007" w14:textId="610DAAF7" w:rsidR="00CE5378" w:rsidRPr="00DB4014" w:rsidRDefault="00CE5378" w:rsidP="00CE5378">
            <w:pPr>
              <w:autoSpaceDE w:val="0"/>
              <w:autoSpaceDN w:val="0"/>
              <w:adjustRightInd w:val="0"/>
              <w:rPr>
                <w:rFonts w:eastAsiaTheme="minorHAnsi"/>
                <w:color w:val="000000"/>
                <w:sz w:val="28"/>
                <w:szCs w:val="28"/>
                <w:lang w:eastAsia="en-US"/>
              </w:rPr>
            </w:pPr>
            <w:r w:rsidRPr="00DB4014">
              <w:rPr>
                <w:rFonts w:eastAsiaTheme="minorHAnsi"/>
                <w:color w:val="000000"/>
                <w:sz w:val="28"/>
                <w:szCs w:val="28"/>
                <w:lang w:eastAsia="en-US"/>
              </w:rPr>
              <w:t>Доля обучающихся образовательных организаций, реализующих программы среднего профессионального образования, прошедших демонстрационный экзамен профильного уровня</w:t>
            </w:r>
            <w:r w:rsidR="00892AFC">
              <w:rPr>
                <w:rFonts w:eastAsiaTheme="minorHAnsi"/>
                <w:color w:val="000000"/>
                <w:sz w:val="28"/>
                <w:szCs w:val="28"/>
                <w:lang w:eastAsia="en-US"/>
              </w:rPr>
              <w:t>,</w:t>
            </w:r>
            <w:r w:rsidR="00572905">
              <w:rPr>
                <w:rFonts w:eastAsiaTheme="minorHAnsi"/>
                <w:color w:val="000000"/>
                <w:sz w:val="28"/>
                <w:szCs w:val="28"/>
                <w:lang w:eastAsia="en-US"/>
              </w:rPr>
              <w:t xml:space="preserve"> </w:t>
            </w:r>
            <w:r w:rsidR="00892AFC">
              <w:rPr>
                <w:rFonts w:eastAsiaTheme="minorHAnsi"/>
                <w:color w:val="000000"/>
                <w:sz w:val="28"/>
                <w:szCs w:val="28"/>
                <w:lang w:eastAsia="en-US"/>
              </w:rPr>
              <w:t>процент</w:t>
            </w:r>
          </w:p>
          <w:p w14:paraId="68DBA6BD" w14:textId="63B50719" w:rsidR="000417F0" w:rsidRPr="00DB4014" w:rsidRDefault="000417F0" w:rsidP="00CE5378">
            <w:pPr>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14:paraId="4D9889DC" w14:textId="79908B84" w:rsidR="000417F0" w:rsidRPr="00DB4014" w:rsidRDefault="00CE5378">
            <w:pPr>
              <w:jc w:val="center"/>
              <w:rPr>
                <w:color w:val="000000"/>
                <w:sz w:val="28"/>
                <w:szCs w:val="28"/>
              </w:rPr>
            </w:pPr>
            <w:r w:rsidRPr="00DB4014">
              <w:rPr>
                <w:color w:val="000000"/>
                <w:sz w:val="28"/>
                <w:szCs w:val="28"/>
              </w:rPr>
              <w:t>30</w:t>
            </w:r>
          </w:p>
        </w:tc>
        <w:tc>
          <w:tcPr>
            <w:tcW w:w="1003" w:type="dxa"/>
            <w:tcBorders>
              <w:top w:val="single" w:sz="4" w:space="0" w:color="auto"/>
              <w:left w:val="single" w:sz="4" w:space="0" w:color="auto"/>
              <w:bottom w:val="single" w:sz="4" w:space="0" w:color="auto"/>
              <w:right w:val="single" w:sz="4" w:space="0" w:color="auto"/>
            </w:tcBorders>
            <w:hideMark/>
          </w:tcPr>
          <w:p w14:paraId="6FED97A8" w14:textId="02580DE6" w:rsidR="000417F0" w:rsidRPr="00A41D5D" w:rsidRDefault="00103343">
            <w:pPr>
              <w:jc w:val="center"/>
              <w:rPr>
                <w:color w:val="000000"/>
                <w:sz w:val="28"/>
                <w:szCs w:val="28"/>
              </w:rPr>
            </w:pPr>
            <w:r w:rsidRPr="00A41D5D">
              <w:rPr>
                <w:color w:val="000000"/>
                <w:sz w:val="28"/>
                <w:szCs w:val="28"/>
              </w:rPr>
              <w:t>80,39</w:t>
            </w:r>
          </w:p>
        </w:tc>
        <w:tc>
          <w:tcPr>
            <w:tcW w:w="851" w:type="dxa"/>
            <w:tcBorders>
              <w:top w:val="single" w:sz="4" w:space="0" w:color="auto"/>
              <w:left w:val="single" w:sz="4" w:space="0" w:color="auto"/>
              <w:bottom w:val="single" w:sz="4" w:space="0" w:color="auto"/>
              <w:right w:val="single" w:sz="4" w:space="0" w:color="auto"/>
            </w:tcBorders>
            <w:hideMark/>
          </w:tcPr>
          <w:p w14:paraId="08E006F7" w14:textId="09BD9C85" w:rsidR="000417F0" w:rsidRPr="00A41D5D" w:rsidRDefault="00103343">
            <w:pPr>
              <w:jc w:val="center"/>
              <w:rPr>
                <w:color w:val="000000"/>
                <w:sz w:val="28"/>
                <w:szCs w:val="28"/>
              </w:rPr>
            </w:pPr>
            <w:r w:rsidRPr="00A41D5D">
              <w:rPr>
                <w:color w:val="000000"/>
                <w:sz w:val="28"/>
                <w:szCs w:val="28"/>
              </w:rPr>
              <w:t>267,9</w:t>
            </w:r>
          </w:p>
        </w:tc>
        <w:tc>
          <w:tcPr>
            <w:tcW w:w="3387" w:type="dxa"/>
            <w:tcBorders>
              <w:top w:val="single" w:sz="4" w:space="0" w:color="auto"/>
              <w:left w:val="single" w:sz="4" w:space="0" w:color="auto"/>
              <w:bottom w:val="single" w:sz="4" w:space="0" w:color="auto"/>
              <w:right w:val="single" w:sz="4" w:space="0" w:color="auto"/>
            </w:tcBorders>
          </w:tcPr>
          <w:p w14:paraId="1577D9D2" w14:textId="2A2D9DB0" w:rsidR="000417F0" w:rsidRPr="00DB4014" w:rsidRDefault="0036286F" w:rsidP="005B6748">
            <w:pPr>
              <w:spacing w:line="228" w:lineRule="auto"/>
              <w:jc w:val="both"/>
              <w:rPr>
                <w:color w:val="000000"/>
                <w:sz w:val="28"/>
                <w:szCs w:val="28"/>
              </w:rPr>
            </w:pPr>
            <w:r w:rsidRPr="00DB4014">
              <w:rPr>
                <w:color w:val="000000"/>
                <w:sz w:val="28"/>
                <w:szCs w:val="28"/>
              </w:rPr>
              <w:t xml:space="preserve">В республике внедрена форма государственной итоговой аттестации выпускников колледжей в виде демонстрационного экзамена, предусматривающая определение уровня знаний, умений и навыков выпускников, моделирование реальных производственных условий и независимую экспертную оценку выполнения заданий. На 2025 год плановый уровень ключевого показателя «Доля обучающихся образовательных организаций, реализующих программы среднего профессионального образования, прошедших демонстрационный экзамен профильного уровня» определен для региона в </w:t>
            </w:r>
            <w:r w:rsidR="00103343">
              <w:rPr>
                <w:color w:val="000000"/>
                <w:sz w:val="28"/>
                <w:szCs w:val="28"/>
              </w:rPr>
              <w:t>значении 30%. По состоянию на 3</w:t>
            </w:r>
            <w:r w:rsidR="00A41D5D">
              <w:rPr>
                <w:color w:val="000000"/>
                <w:sz w:val="28"/>
                <w:szCs w:val="28"/>
              </w:rPr>
              <w:t>0</w:t>
            </w:r>
            <w:r w:rsidR="00103343">
              <w:rPr>
                <w:color w:val="000000"/>
                <w:sz w:val="28"/>
                <w:szCs w:val="28"/>
              </w:rPr>
              <w:t>.0</w:t>
            </w:r>
            <w:r w:rsidR="00A41D5D">
              <w:rPr>
                <w:color w:val="000000"/>
                <w:sz w:val="28"/>
                <w:szCs w:val="28"/>
              </w:rPr>
              <w:t>4</w:t>
            </w:r>
            <w:r w:rsidRPr="00DB4014">
              <w:rPr>
                <w:color w:val="000000"/>
                <w:sz w:val="28"/>
                <w:szCs w:val="28"/>
              </w:rPr>
              <w:t>.2025 до</w:t>
            </w:r>
            <w:r w:rsidR="004F3C8C">
              <w:rPr>
                <w:color w:val="000000"/>
                <w:sz w:val="28"/>
                <w:szCs w:val="28"/>
              </w:rPr>
              <w:t>стижение показателя составляет 80,39</w:t>
            </w:r>
            <w:r w:rsidRPr="00DB4014">
              <w:rPr>
                <w:color w:val="000000"/>
                <w:sz w:val="28"/>
                <w:szCs w:val="28"/>
              </w:rPr>
              <w:t xml:space="preserve">%, </w:t>
            </w:r>
            <w:r w:rsidR="005B6748">
              <w:rPr>
                <w:color w:val="000000"/>
                <w:sz w:val="28"/>
                <w:szCs w:val="28"/>
              </w:rPr>
              <w:t xml:space="preserve">82 </w:t>
            </w:r>
            <w:r w:rsidR="005B6748" w:rsidRPr="005B6748">
              <w:rPr>
                <w:color w:val="000000"/>
                <w:sz w:val="28"/>
                <w:szCs w:val="28"/>
              </w:rPr>
              <w:t xml:space="preserve">обучающихся </w:t>
            </w:r>
            <w:r w:rsidR="005B6748">
              <w:rPr>
                <w:color w:val="000000"/>
                <w:sz w:val="28"/>
                <w:szCs w:val="28"/>
              </w:rPr>
              <w:t>прошли</w:t>
            </w:r>
            <w:r w:rsidR="005B6748" w:rsidRPr="005B6748">
              <w:rPr>
                <w:color w:val="000000"/>
                <w:sz w:val="28"/>
                <w:szCs w:val="28"/>
              </w:rPr>
              <w:t xml:space="preserve"> демонстрационный экзамен профильного уровня</w:t>
            </w:r>
            <w:r w:rsidR="005B6748">
              <w:rPr>
                <w:color w:val="000000"/>
                <w:sz w:val="28"/>
                <w:szCs w:val="28"/>
              </w:rPr>
              <w:t xml:space="preserve"> из 102</w:t>
            </w:r>
            <w:r w:rsidR="00F540DE">
              <w:t xml:space="preserve"> </w:t>
            </w:r>
            <w:r w:rsidR="00F540DE" w:rsidRPr="00F540DE">
              <w:rPr>
                <w:color w:val="000000"/>
                <w:sz w:val="28"/>
                <w:szCs w:val="28"/>
              </w:rPr>
              <w:t>обучающихся</w:t>
            </w:r>
            <w:r w:rsidR="00F540DE">
              <w:rPr>
                <w:color w:val="000000"/>
                <w:sz w:val="28"/>
                <w:szCs w:val="28"/>
              </w:rPr>
              <w:t>, которые</w:t>
            </w:r>
            <w:r w:rsidR="00F540DE">
              <w:t xml:space="preserve"> </w:t>
            </w:r>
            <w:r w:rsidR="00F540DE" w:rsidRPr="00F540DE">
              <w:rPr>
                <w:color w:val="000000"/>
                <w:sz w:val="28"/>
                <w:szCs w:val="28"/>
              </w:rPr>
              <w:t xml:space="preserve">прошли демонстрационный экзамен </w:t>
            </w:r>
            <w:r w:rsidR="00F540DE">
              <w:rPr>
                <w:color w:val="000000"/>
                <w:sz w:val="28"/>
                <w:szCs w:val="28"/>
              </w:rPr>
              <w:t xml:space="preserve">базового и </w:t>
            </w:r>
            <w:r w:rsidR="00F540DE" w:rsidRPr="00F540DE">
              <w:rPr>
                <w:color w:val="000000"/>
                <w:sz w:val="28"/>
                <w:szCs w:val="28"/>
              </w:rPr>
              <w:t>профильного уровня</w:t>
            </w:r>
            <w:r w:rsidR="005220F7">
              <w:rPr>
                <w:color w:val="000000"/>
                <w:sz w:val="28"/>
                <w:szCs w:val="28"/>
              </w:rPr>
              <w:t>.</w:t>
            </w:r>
          </w:p>
        </w:tc>
      </w:tr>
    </w:tbl>
    <w:p w14:paraId="0F313C89" w14:textId="77777777" w:rsidR="00CD34BE" w:rsidRPr="00DB4014" w:rsidRDefault="00CD34BE" w:rsidP="000417F0">
      <w:pPr>
        <w:pStyle w:val="af"/>
        <w:ind w:firstLine="567"/>
        <w:jc w:val="both"/>
        <w:rPr>
          <w:rFonts w:ascii="Times New Roman" w:hAnsi="Times New Roman" w:cs="Times New Roman"/>
          <w:sz w:val="28"/>
          <w:szCs w:val="28"/>
        </w:rPr>
      </w:pPr>
    </w:p>
    <w:p w14:paraId="01F91DDB" w14:textId="77777777" w:rsidR="00E73F29" w:rsidRPr="00DB4014" w:rsidRDefault="00E73F29" w:rsidP="000417F0">
      <w:pPr>
        <w:pStyle w:val="af"/>
        <w:ind w:firstLine="567"/>
        <w:jc w:val="both"/>
        <w:rPr>
          <w:rFonts w:ascii="Times New Roman" w:hAnsi="Times New Roman" w:cs="Times New Roman"/>
          <w:sz w:val="28"/>
          <w:szCs w:val="28"/>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3701"/>
        <w:gridCol w:w="993"/>
        <w:gridCol w:w="1001"/>
        <w:gridCol w:w="827"/>
        <w:gridCol w:w="3651"/>
      </w:tblGrid>
      <w:tr w:rsidR="000417F0" w:rsidRPr="00DB4014" w14:paraId="17552956" w14:textId="77777777" w:rsidTr="00FB0DEE">
        <w:trPr>
          <w:trHeight w:val="315"/>
          <w:jc w:val="center"/>
        </w:trPr>
        <w:tc>
          <w:tcPr>
            <w:tcW w:w="537" w:type="dxa"/>
            <w:tcBorders>
              <w:top w:val="single" w:sz="4" w:space="0" w:color="auto"/>
              <w:left w:val="single" w:sz="4" w:space="0" w:color="auto"/>
              <w:bottom w:val="single" w:sz="4" w:space="0" w:color="auto"/>
              <w:right w:val="single" w:sz="4" w:space="0" w:color="auto"/>
            </w:tcBorders>
            <w:hideMark/>
          </w:tcPr>
          <w:p w14:paraId="221BCAED"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 №</w:t>
            </w:r>
          </w:p>
        </w:tc>
        <w:tc>
          <w:tcPr>
            <w:tcW w:w="3701" w:type="dxa"/>
            <w:tcBorders>
              <w:top w:val="single" w:sz="4" w:space="0" w:color="auto"/>
              <w:left w:val="single" w:sz="4" w:space="0" w:color="auto"/>
              <w:bottom w:val="single" w:sz="4" w:space="0" w:color="auto"/>
              <w:right w:val="single" w:sz="4" w:space="0" w:color="auto"/>
            </w:tcBorders>
            <w:hideMark/>
          </w:tcPr>
          <w:p w14:paraId="1F44B96C"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 xml:space="preserve">Результаты </w:t>
            </w:r>
          </w:p>
        </w:tc>
        <w:tc>
          <w:tcPr>
            <w:tcW w:w="993" w:type="dxa"/>
            <w:tcBorders>
              <w:top w:val="single" w:sz="4" w:space="0" w:color="auto"/>
              <w:left w:val="single" w:sz="4" w:space="0" w:color="auto"/>
              <w:bottom w:val="single" w:sz="4" w:space="0" w:color="auto"/>
              <w:right w:val="single" w:sz="4" w:space="0" w:color="auto"/>
            </w:tcBorders>
            <w:hideMark/>
          </w:tcPr>
          <w:p w14:paraId="2A8A171D"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План</w:t>
            </w:r>
          </w:p>
        </w:tc>
        <w:tc>
          <w:tcPr>
            <w:tcW w:w="1001" w:type="dxa"/>
            <w:tcBorders>
              <w:top w:val="single" w:sz="4" w:space="0" w:color="auto"/>
              <w:left w:val="single" w:sz="4" w:space="0" w:color="auto"/>
              <w:bottom w:val="single" w:sz="4" w:space="0" w:color="auto"/>
              <w:right w:val="single" w:sz="4" w:space="0" w:color="auto"/>
            </w:tcBorders>
            <w:hideMark/>
          </w:tcPr>
          <w:p w14:paraId="0EA573D4"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Факт</w:t>
            </w:r>
          </w:p>
        </w:tc>
        <w:tc>
          <w:tcPr>
            <w:tcW w:w="827" w:type="dxa"/>
            <w:tcBorders>
              <w:top w:val="single" w:sz="4" w:space="0" w:color="auto"/>
              <w:left w:val="single" w:sz="4" w:space="0" w:color="auto"/>
              <w:bottom w:val="single" w:sz="4" w:space="0" w:color="auto"/>
              <w:right w:val="single" w:sz="4" w:space="0" w:color="auto"/>
            </w:tcBorders>
            <w:hideMark/>
          </w:tcPr>
          <w:p w14:paraId="7C5939A5"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w:t>
            </w:r>
          </w:p>
        </w:tc>
        <w:tc>
          <w:tcPr>
            <w:tcW w:w="3651" w:type="dxa"/>
            <w:tcBorders>
              <w:top w:val="single" w:sz="4" w:space="0" w:color="auto"/>
              <w:left w:val="single" w:sz="4" w:space="0" w:color="auto"/>
              <w:bottom w:val="single" w:sz="4" w:space="0" w:color="auto"/>
              <w:right w:val="single" w:sz="4" w:space="0" w:color="auto"/>
            </w:tcBorders>
            <w:hideMark/>
          </w:tcPr>
          <w:p w14:paraId="06056089"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Примечание</w:t>
            </w:r>
          </w:p>
        </w:tc>
      </w:tr>
      <w:tr w:rsidR="000417F0" w:rsidRPr="00DB4014" w14:paraId="5D56D81E" w14:textId="77777777" w:rsidTr="00FB0DEE">
        <w:trPr>
          <w:trHeight w:val="315"/>
          <w:jc w:val="center"/>
        </w:trPr>
        <w:tc>
          <w:tcPr>
            <w:tcW w:w="537" w:type="dxa"/>
            <w:tcBorders>
              <w:top w:val="single" w:sz="4" w:space="0" w:color="auto"/>
              <w:left w:val="single" w:sz="4" w:space="0" w:color="auto"/>
              <w:bottom w:val="single" w:sz="4" w:space="0" w:color="auto"/>
              <w:right w:val="single" w:sz="4" w:space="0" w:color="auto"/>
            </w:tcBorders>
            <w:hideMark/>
          </w:tcPr>
          <w:p w14:paraId="391F793F"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lastRenderedPageBreak/>
              <w:t>1.</w:t>
            </w:r>
          </w:p>
        </w:tc>
        <w:tc>
          <w:tcPr>
            <w:tcW w:w="3701" w:type="dxa"/>
            <w:tcBorders>
              <w:top w:val="single" w:sz="4" w:space="0" w:color="auto"/>
              <w:left w:val="single" w:sz="4" w:space="0" w:color="auto"/>
              <w:bottom w:val="single" w:sz="4" w:space="0" w:color="auto"/>
              <w:right w:val="single" w:sz="4" w:space="0" w:color="auto"/>
            </w:tcBorders>
            <w:hideMark/>
          </w:tcPr>
          <w:p w14:paraId="077B37CA" w14:textId="6464C149" w:rsidR="000417F0" w:rsidRPr="00DB4014" w:rsidRDefault="0036286F">
            <w:pPr>
              <w:spacing w:line="240" w:lineRule="atLeast"/>
              <w:rPr>
                <w:sz w:val="28"/>
                <w:szCs w:val="28"/>
              </w:rPr>
            </w:pPr>
            <w:bookmarkStart w:id="5" w:name="_Hlk189656188"/>
            <w:r w:rsidRPr="00DB4014">
              <w:rPr>
                <w:rFonts w:eastAsiaTheme="minorHAnsi"/>
                <w:color w:val="000000"/>
                <w:sz w:val="28"/>
                <w:szCs w:val="28"/>
                <w:lang w:eastAsia="en-US"/>
              </w:rPr>
              <w:t>Обеспечено преобразование учебных корпусов и общежитий колледжей как неотъемлемой части учебно-производственного комплекса</w:t>
            </w:r>
            <w:bookmarkEnd w:id="5"/>
            <w:r w:rsidR="00892AFC">
              <w:rPr>
                <w:rFonts w:eastAsiaTheme="minorHAnsi"/>
                <w:color w:val="000000"/>
                <w:sz w:val="28"/>
                <w:szCs w:val="28"/>
                <w:lang w:eastAsia="en-US"/>
              </w:rPr>
              <w:t>,</w:t>
            </w:r>
            <w:r w:rsidR="00572905">
              <w:rPr>
                <w:rFonts w:eastAsiaTheme="minorHAnsi"/>
                <w:color w:val="000000"/>
                <w:sz w:val="28"/>
                <w:szCs w:val="28"/>
                <w:lang w:eastAsia="en-US"/>
              </w:rPr>
              <w:t xml:space="preserve"> </w:t>
            </w:r>
            <w:r w:rsidR="00F50BAB">
              <w:rPr>
                <w:rFonts w:eastAsiaTheme="minorHAnsi"/>
                <w:color w:val="000000"/>
                <w:sz w:val="28"/>
                <w:szCs w:val="28"/>
                <w:lang w:eastAsia="en-US"/>
              </w:rPr>
              <w:t>объект</w:t>
            </w:r>
          </w:p>
        </w:tc>
        <w:tc>
          <w:tcPr>
            <w:tcW w:w="993" w:type="dxa"/>
            <w:tcBorders>
              <w:top w:val="single" w:sz="4" w:space="0" w:color="auto"/>
              <w:left w:val="single" w:sz="4" w:space="0" w:color="auto"/>
              <w:bottom w:val="single" w:sz="4" w:space="0" w:color="auto"/>
              <w:right w:val="single" w:sz="4" w:space="0" w:color="auto"/>
            </w:tcBorders>
            <w:hideMark/>
          </w:tcPr>
          <w:p w14:paraId="1D17E1F4" w14:textId="4CB7D759" w:rsidR="000417F0" w:rsidRPr="00DB4014" w:rsidRDefault="005713F8">
            <w:pPr>
              <w:spacing w:line="240" w:lineRule="atLeast"/>
              <w:jc w:val="center"/>
              <w:rPr>
                <w:sz w:val="28"/>
                <w:szCs w:val="28"/>
              </w:rPr>
            </w:pPr>
            <w:r w:rsidRPr="00DB4014">
              <w:rPr>
                <w:sz w:val="28"/>
                <w:szCs w:val="28"/>
              </w:rPr>
              <w:t>2</w:t>
            </w:r>
          </w:p>
        </w:tc>
        <w:tc>
          <w:tcPr>
            <w:tcW w:w="1001" w:type="dxa"/>
            <w:tcBorders>
              <w:top w:val="single" w:sz="4" w:space="0" w:color="auto"/>
              <w:left w:val="single" w:sz="4" w:space="0" w:color="auto"/>
              <w:bottom w:val="single" w:sz="4" w:space="0" w:color="auto"/>
              <w:right w:val="single" w:sz="4" w:space="0" w:color="auto"/>
            </w:tcBorders>
            <w:hideMark/>
          </w:tcPr>
          <w:p w14:paraId="38440F81" w14:textId="65829040" w:rsidR="000417F0" w:rsidRPr="00DB4014" w:rsidRDefault="0036286F">
            <w:pPr>
              <w:spacing w:line="240" w:lineRule="atLeast"/>
              <w:jc w:val="center"/>
              <w:rPr>
                <w:sz w:val="28"/>
                <w:szCs w:val="28"/>
              </w:rPr>
            </w:pPr>
            <w:r w:rsidRPr="00DB4014">
              <w:rPr>
                <w:sz w:val="28"/>
                <w:szCs w:val="28"/>
              </w:rPr>
              <w:t>0</w:t>
            </w:r>
          </w:p>
        </w:tc>
        <w:tc>
          <w:tcPr>
            <w:tcW w:w="827" w:type="dxa"/>
            <w:tcBorders>
              <w:top w:val="single" w:sz="4" w:space="0" w:color="auto"/>
              <w:left w:val="single" w:sz="4" w:space="0" w:color="auto"/>
              <w:bottom w:val="single" w:sz="4" w:space="0" w:color="auto"/>
              <w:right w:val="single" w:sz="4" w:space="0" w:color="auto"/>
            </w:tcBorders>
            <w:hideMark/>
          </w:tcPr>
          <w:p w14:paraId="261394BE" w14:textId="523FF974" w:rsidR="000417F0" w:rsidRPr="00DB4014" w:rsidRDefault="002E5896">
            <w:pPr>
              <w:spacing w:line="240" w:lineRule="atLeast"/>
              <w:jc w:val="center"/>
              <w:rPr>
                <w:sz w:val="28"/>
                <w:szCs w:val="28"/>
              </w:rPr>
            </w:pPr>
            <w:r w:rsidRPr="00DB4014">
              <w:rPr>
                <w:sz w:val="28"/>
                <w:szCs w:val="28"/>
              </w:rPr>
              <w:t>0</w:t>
            </w:r>
          </w:p>
        </w:tc>
        <w:tc>
          <w:tcPr>
            <w:tcW w:w="3651" w:type="dxa"/>
            <w:tcBorders>
              <w:top w:val="single" w:sz="4" w:space="0" w:color="auto"/>
              <w:left w:val="single" w:sz="4" w:space="0" w:color="auto"/>
              <w:bottom w:val="single" w:sz="4" w:space="0" w:color="auto"/>
              <w:right w:val="single" w:sz="4" w:space="0" w:color="auto"/>
            </w:tcBorders>
          </w:tcPr>
          <w:p w14:paraId="583DFE6F" w14:textId="1F50CFCD" w:rsidR="000417F0" w:rsidRPr="00DB4014" w:rsidRDefault="000E3C59" w:rsidP="00A23898">
            <w:pPr>
              <w:jc w:val="both"/>
              <w:rPr>
                <w:sz w:val="28"/>
                <w:szCs w:val="28"/>
              </w:rPr>
            </w:pPr>
            <w:r w:rsidRPr="00DB4014">
              <w:rPr>
                <w:sz w:val="28"/>
                <w:szCs w:val="28"/>
              </w:rPr>
              <w:t>В рамках реализации мероприятия в 2025 году запланирован капитальный ремонт 2 зданий ГАОУ ВО «Дагестанский государственный университет народного хозяйства».</w:t>
            </w:r>
          </w:p>
        </w:tc>
      </w:tr>
    </w:tbl>
    <w:p w14:paraId="7D32CE34" w14:textId="77777777" w:rsidR="000417F0" w:rsidRPr="00DB4014" w:rsidRDefault="000417F0" w:rsidP="000417F0">
      <w:pPr>
        <w:numPr>
          <w:ilvl w:val="0"/>
          <w:numId w:val="2"/>
        </w:numPr>
        <w:tabs>
          <w:tab w:val="left" w:pos="851"/>
        </w:tabs>
        <w:spacing w:after="160" w:line="256" w:lineRule="auto"/>
        <w:ind w:left="0" w:firstLine="710"/>
        <w:contextualSpacing/>
        <w:jc w:val="both"/>
        <w:rPr>
          <w:rFonts w:eastAsia="Calibri"/>
          <w:b/>
          <w:sz w:val="28"/>
          <w:szCs w:val="28"/>
          <w:lang w:eastAsia="en-US"/>
        </w:rPr>
      </w:pPr>
      <w:r w:rsidRPr="00DB4014">
        <w:rPr>
          <w:rFonts w:eastAsia="Calibri"/>
          <w:b/>
          <w:sz w:val="28"/>
          <w:szCs w:val="28"/>
          <w:lang w:eastAsia="en-US"/>
        </w:rPr>
        <w:t xml:space="preserve">заключение соглашений </w:t>
      </w:r>
    </w:p>
    <w:p w14:paraId="211D9508" w14:textId="7B0E3D4A" w:rsidR="000417F0" w:rsidRPr="00DB4014" w:rsidRDefault="000417F0" w:rsidP="000417F0">
      <w:pPr>
        <w:ind w:firstLine="709"/>
        <w:jc w:val="both"/>
        <w:rPr>
          <w:rFonts w:eastAsia="Calibri"/>
          <w:sz w:val="28"/>
          <w:szCs w:val="28"/>
          <w:lang w:eastAsia="en-US"/>
        </w:rPr>
      </w:pPr>
      <w:r w:rsidRPr="00DB4014">
        <w:rPr>
          <w:rFonts w:eastAsia="Calibri"/>
          <w:sz w:val="28"/>
          <w:szCs w:val="28"/>
          <w:lang w:eastAsia="en-US"/>
        </w:rPr>
        <w:t>В системе «Электронный бюджет» заключены</w:t>
      </w:r>
      <w:r w:rsidR="00B374CC" w:rsidRPr="00DB4014">
        <w:rPr>
          <w:rFonts w:eastAsia="Calibri"/>
          <w:sz w:val="28"/>
          <w:szCs w:val="28"/>
          <w:lang w:eastAsia="en-US"/>
        </w:rPr>
        <w:t xml:space="preserve"> на 202</w:t>
      </w:r>
      <w:r w:rsidR="004328FE" w:rsidRPr="00DB4014">
        <w:rPr>
          <w:rFonts w:eastAsia="Calibri"/>
          <w:sz w:val="28"/>
          <w:szCs w:val="28"/>
          <w:lang w:eastAsia="en-US"/>
        </w:rPr>
        <w:t>5</w:t>
      </w:r>
      <w:r w:rsidR="00B374CC" w:rsidRPr="00DB4014">
        <w:rPr>
          <w:rFonts w:eastAsia="Calibri"/>
          <w:sz w:val="28"/>
          <w:szCs w:val="28"/>
          <w:lang w:eastAsia="en-US"/>
        </w:rPr>
        <w:t xml:space="preserve"> год</w:t>
      </w:r>
      <w:r w:rsidRPr="00DB4014">
        <w:rPr>
          <w:rFonts w:eastAsia="Calibri"/>
          <w:sz w:val="28"/>
          <w:szCs w:val="28"/>
          <w:lang w:eastAsia="en-US"/>
        </w:rPr>
        <w:t>:</w:t>
      </w:r>
    </w:p>
    <w:p w14:paraId="06EB1C5E" w14:textId="565F69D8" w:rsidR="000417F0" w:rsidRPr="00DB4014" w:rsidRDefault="000417F0" w:rsidP="00E72B4F">
      <w:pPr>
        <w:ind w:firstLine="709"/>
        <w:jc w:val="both"/>
        <w:rPr>
          <w:rFonts w:eastAsia="Calibri"/>
          <w:sz w:val="28"/>
          <w:szCs w:val="28"/>
          <w:lang w:eastAsia="en-US"/>
        </w:rPr>
      </w:pPr>
      <w:r w:rsidRPr="00DB4014">
        <w:rPr>
          <w:rFonts w:eastAsia="Calibri"/>
          <w:sz w:val="28"/>
          <w:szCs w:val="28"/>
          <w:lang w:eastAsia="en-US"/>
        </w:rPr>
        <w:t>1 индикативное соглашение: о</w:t>
      </w:r>
      <w:r w:rsidR="00B374CC" w:rsidRPr="00DB4014">
        <w:rPr>
          <w:rFonts w:eastAsia="Calibri"/>
          <w:sz w:val="28"/>
          <w:szCs w:val="28"/>
          <w:lang w:eastAsia="en-US"/>
        </w:rPr>
        <w:t xml:space="preserve">т </w:t>
      </w:r>
      <w:r w:rsidR="004328FE" w:rsidRPr="00DB4014">
        <w:rPr>
          <w:rFonts w:eastAsiaTheme="minorHAnsi"/>
          <w:color w:val="000000"/>
          <w:sz w:val="28"/>
          <w:szCs w:val="28"/>
          <w:lang w:eastAsia="en-US"/>
        </w:rPr>
        <w:t>13 декабря 2024 г. № 073-2024-Ю90033-1</w:t>
      </w:r>
      <w:r w:rsidR="00445672" w:rsidRPr="00DB4014">
        <w:rPr>
          <w:rFonts w:eastAsiaTheme="minorHAnsi"/>
          <w:color w:val="000000"/>
          <w:sz w:val="28"/>
          <w:szCs w:val="28"/>
          <w:lang w:eastAsia="en-US"/>
        </w:rPr>
        <w:t xml:space="preserve"> </w:t>
      </w:r>
      <w:r w:rsidRPr="00DB4014">
        <w:rPr>
          <w:rFonts w:eastAsia="Calibri"/>
          <w:sz w:val="28"/>
          <w:szCs w:val="28"/>
          <w:lang w:eastAsia="en-US"/>
        </w:rPr>
        <w:t>между Министерством образования и науки Республики Дагестан и Министерством просвещения Российской Федерации о реализации региональных проектов на территории Республики Дагестан;</w:t>
      </w:r>
    </w:p>
    <w:p w14:paraId="04ABE811" w14:textId="77777777" w:rsidR="000417F0" w:rsidRPr="00DB4014" w:rsidRDefault="000417F0" w:rsidP="00E72B4F">
      <w:pPr>
        <w:ind w:firstLine="709"/>
        <w:jc w:val="both"/>
        <w:rPr>
          <w:rFonts w:eastAsia="Calibri"/>
          <w:sz w:val="28"/>
          <w:szCs w:val="28"/>
          <w:lang w:eastAsia="en-US"/>
        </w:rPr>
      </w:pPr>
    </w:p>
    <w:p w14:paraId="51F28434" w14:textId="7729626A" w:rsidR="000417F0" w:rsidRPr="00DB4014" w:rsidRDefault="000E3C59" w:rsidP="00E72B4F">
      <w:pPr>
        <w:ind w:firstLine="709"/>
        <w:jc w:val="both"/>
        <w:rPr>
          <w:rFonts w:eastAsia="Calibri"/>
          <w:sz w:val="28"/>
          <w:szCs w:val="28"/>
          <w:lang w:eastAsia="en-US"/>
        </w:rPr>
      </w:pPr>
      <w:r w:rsidRPr="00DB4014">
        <w:rPr>
          <w:rFonts w:eastAsia="Calibri"/>
          <w:sz w:val="28"/>
          <w:szCs w:val="28"/>
          <w:lang w:eastAsia="en-US"/>
        </w:rPr>
        <w:t>1</w:t>
      </w:r>
      <w:r w:rsidR="00B374CC" w:rsidRPr="00DB4014">
        <w:rPr>
          <w:rFonts w:eastAsia="Calibri"/>
          <w:sz w:val="28"/>
          <w:szCs w:val="28"/>
          <w:lang w:eastAsia="en-US"/>
        </w:rPr>
        <w:t xml:space="preserve"> финансовое соглашение: от </w:t>
      </w:r>
      <w:r w:rsidR="00E72B4F" w:rsidRPr="00DB4014">
        <w:rPr>
          <w:rFonts w:eastAsiaTheme="minorHAnsi"/>
          <w:color w:val="000000"/>
          <w:sz w:val="28"/>
          <w:szCs w:val="28"/>
          <w:lang w:eastAsia="en-US"/>
        </w:rPr>
        <w:t>20 декабря 2024 г. № 073-09-2025-390</w:t>
      </w:r>
      <w:r w:rsidR="00E72B4F" w:rsidRPr="00DB4014">
        <w:rPr>
          <w:rFonts w:eastAsia="Calibri"/>
          <w:sz w:val="28"/>
          <w:szCs w:val="28"/>
          <w:lang w:eastAsia="en-US"/>
        </w:rPr>
        <w:t xml:space="preserve"> между</w:t>
      </w:r>
      <w:r w:rsidR="000417F0" w:rsidRPr="00DB4014">
        <w:rPr>
          <w:rFonts w:eastAsia="Calibri"/>
          <w:sz w:val="28"/>
          <w:szCs w:val="28"/>
          <w:lang w:eastAsia="en-US"/>
        </w:rPr>
        <w:t xml:space="preserve"> </w:t>
      </w:r>
      <w:r w:rsidR="00E72B4F" w:rsidRPr="00DB4014">
        <w:rPr>
          <w:rFonts w:eastAsia="Calibri"/>
          <w:sz w:val="28"/>
          <w:szCs w:val="28"/>
          <w:lang w:eastAsia="en-US"/>
        </w:rPr>
        <w:t>П</w:t>
      </w:r>
      <w:r w:rsidR="000417F0" w:rsidRPr="00DB4014">
        <w:rPr>
          <w:rFonts w:eastAsia="Calibri"/>
          <w:sz w:val="28"/>
          <w:szCs w:val="28"/>
          <w:lang w:eastAsia="en-US"/>
        </w:rPr>
        <w:t>равительством Республики Дагестан и Министерством просвещения Российской Федерации.</w:t>
      </w:r>
    </w:p>
    <w:p w14:paraId="19C8899F" w14:textId="77777777" w:rsidR="00442A2D" w:rsidRPr="00DB4014" w:rsidRDefault="00442A2D" w:rsidP="00694E6E">
      <w:pPr>
        <w:spacing w:line="228" w:lineRule="auto"/>
        <w:ind w:firstLine="709"/>
        <w:rPr>
          <w:b/>
          <w:bCs/>
          <w:spacing w:val="-6"/>
          <w:sz w:val="28"/>
          <w:szCs w:val="28"/>
        </w:rPr>
      </w:pPr>
      <w:bookmarkStart w:id="6" w:name="_Hlk126348526"/>
    </w:p>
    <w:p w14:paraId="0613374F" w14:textId="77777777" w:rsidR="00F90C07" w:rsidRPr="00DB4014" w:rsidRDefault="00F90C07" w:rsidP="00694E6E">
      <w:pPr>
        <w:spacing w:line="228" w:lineRule="auto"/>
        <w:ind w:firstLine="709"/>
        <w:rPr>
          <w:spacing w:val="-6"/>
          <w:sz w:val="28"/>
          <w:szCs w:val="28"/>
        </w:rPr>
      </w:pPr>
    </w:p>
    <w:p w14:paraId="593A77B2" w14:textId="6491C970" w:rsidR="000417F0" w:rsidRPr="00DB4014" w:rsidRDefault="000417F0" w:rsidP="000417F0">
      <w:pPr>
        <w:spacing w:line="228" w:lineRule="auto"/>
        <w:ind w:firstLine="709"/>
        <w:jc w:val="center"/>
        <w:rPr>
          <w:b/>
          <w:bCs/>
          <w:spacing w:val="-6"/>
          <w:sz w:val="28"/>
          <w:szCs w:val="28"/>
        </w:rPr>
      </w:pPr>
      <w:r w:rsidRPr="00DB4014">
        <w:rPr>
          <w:b/>
          <w:bCs/>
          <w:spacing w:val="-6"/>
          <w:sz w:val="28"/>
          <w:szCs w:val="28"/>
        </w:rPr>
        <w:t xml:space="preserve"> </w:t>
      </w:r>
      <w:r w:rsidR="006B3DF2" w:rsidRPr="00DB4014">
        <w:rPr>
          <w:b/>
          <w:bCs/>
          <w:spacing w:val="-6"/>
          <w:sz w:val="28"/>
          <w:szCs w:val="28"/>
        </w:rPr>
        <w:t xml:space="preserve">- </w:t>
      </w:r>
      <w:r w:rsidR="00914104" w:rsidRPr="00DB4014">
        <w:rPr>
          <w:rFonts w:eastAsiaTheme="minorHAnsi"/>
          <w:b/>
          <w:bCs/>
          <w:color w:val="000000"/>
          <w:sz w:val="28"/>
          <w:szCs w:val="28"/>
          <w:lang w:eastAsia="en-US"/>
        </w:rPr>
        <w:t>Обеспечено преобразование учебных корпусов и общежитий колледжей как неотъемлемой части учебно-производственного комплекса</w:t>
      </w:r>
    </w:p>
    <w:p w14:paraId="7B9EAB19" w14:textId="77777777" w:rsidR="00EC6C82" w:rsidRDefault="00EC6C82" w:rsidP="005B78C4">
      <w:pPr>
        <w:keepNext/>
        <w:tabs>
          <w:tab w:val="left" w:pos="709"/>
        </w:tabs>
        <w:spacing w:after="160" w:line="276" w:lineRule="auto"/>
        <w:ind w:firstLine="709"/>
        <w:contextualSpacing/>
        <w:jc w:val="both"/>
        <w:rPr>
          <w:rFonts w:eastAsia="Calibri"/>
          <w:b/>
          <w:i/>
          <w:sz w:val="28"/>
          <w:szCs w:val="28"/>
          <w:lang w:eastAsia="en-US"/>
        </w:rPr>
      </w:pPr>
    </w:p>
    <w:p w14:paraId="112CB679" w14:textId="7BF18595" w:rsidR="005B78C4" w:rsidRPr="00DB4014" w:rsidRDefault="006B3DF2" w:rsidP="005B78C4">
      <w:pPr>
        <w:keepNext/>
        <w:tabs>
          <w:tab w:val="left" w:pos="709"/>
        </w:tabs>
        <w:spacing w:after="160" w:line="276" w:lineRule="auto"/>
        <w:ind w:firstLine="709"/>
        <w:contextualSpacing/>
        <w:jc w:val="both"/>
        <w:rPr>
          <w:rFonts w:eastAsia="Calibri"/>
          <w:b/>
          <w:i/>
          <w:sz w:val="28"/>
          <w:szCs w:val="28"/>
          <w:lang w:eastAsia="en-US"/>
        </w:rPr>
      </w:pPr>
      <w:r w:rsidRPr="00DB4014">
        <w:rPr>
          <w:rFonts w:eastAsia="Calibri"/>
          <w:b/>
          <w:i/>
          <w:sz w:val="28"/>
          <w:szCs w:val="28"/>
          <w:lang w:eastAsia="en-US"/>
        </w:rPr>
        <w:t>П</w:t>
      </w:r>
      <w:r w:rsidR="005B78C4" w:rsidRPr="00DB4014">
        <w:rPr>
          <w:rFonts w:eastAsia="Calibri"/>
          <w:b/>
          <w:i/>
          <w:sz w:val="28"/>
          <w:szCs w:val="28"/>
          <w:lang w:eastAsia="en-US"/>
        </w:rPr>
        <w:t xml:space="preserve">роводимая работа, достигнутые результаты </w:t>
      </w:r>
    </w:p>
    <w:p w14:paraId="4613227D" w14:textId="0655D261" w:rsidR="00F230C0" w:rsidRDefault="00445672" w:rsidP="00F230C0">
      <w:pPr>
        <w:ind w:firstLine="709"/>
        <w:jc w:val="both"/>
        <w:rPr>
          <w:rFonts w:eastAsia="Calibri"/>
          <w:bCs/>
          <w:iCs/>
          <w:sz w:val="28"/>
          <w:szCs w:val="28"/>
          <w:lang w:eastAsia="en-US"/>
        </w:rPr>
      </w:pPr>
      <w:r w:rsidRPr="00DB4014">
        <w:rPr>
          <w:sz w:val="28"/>
          <w:szCs w:val="28"/>
        </w:rPr>
        <w:t>В рамках реализации мероприятия в 2025 году запланирован капитальный ремонт 2 зданий ГАОУ ВО «Дагестанский государственный университет народного хозяйства».</w:t>
      </w:r>
      <w:r w:rsidRPr="00DB4014">
        <w:rPr>
          <w:rFonts w:eastAsia="Calibri"/>
          <w:sz w:val="28"/>
          <w:szCs w:val="28"/>
          <w:lang w:eastAsia="en-US"/>
        </w:rPr>
        <w:t xml:space="preserve"> Между Правительством Республики Дагестан и Министерством просвещения Российской Федерации заключено соглашение. Главным распорядител</w:t>
      </w:r>
      <w:r w:rsidR="00B82339">
        <w:rPr>
          <w:rFonts w:eastAsia="Calibri"/>
          <w:sz w:val="28"/>
          <w:szCs w:val="28"/>
          <w:lang w:eastAsia="en-US"/>
        </w:rPr>
        <w:t>ем</w:t>
      </w:r>
      <w:r w:rsidRPr="00DB4014">
        <w:rPr>
          <w:rFonts w:eastAsia="Calibri"/>
          <w:sz w:val="28"/>
          <w:szCs w:val="28"/>
          <w:lang w:eastAsia="en-US"/>
        </w:rPr>
        <w:t xml:space="preserve"> бюджетных средств является </w:t>
      </w:r>
      <w:r w:rsidR="00D33251" w:rsidRPr="00DB4014">
        <w:rPr>
          <w:rFonts w:eastAsia="Calibri"/>
          <w:sz w:val="28"/>
          <w:szCs w:val="28"/>
          <w:lang w:eastAsia="en-US"/>
        </w:rPr>
        <w:t xml:space="preserve">Министерство финансов Республики Дагестан. </w:t>
      </w:r>
      <w:bookmarkEnd w:id="6"/>
    </w:p>
    <w:p w14:paraId="27F1CD2C" w14:textId="4F1E0D6C" w:rsidR="00434419" w:rsidRPr="00DB4014" w:rsidRDefault="006B3DF2" w:rsidP="00F230C0">
      <w:pPr>
        <w:ind w:firstLine="709"/>
        <w:jc w:val="both"/>
        <w:rPr>
          <w:rFonts w:eastAsia="Calibri"/>
          <w:b/>
          <w:i/>
          <w:sz w:val="28"/>
          <w:szCs w:val="28"/>
          <w:lang w:eastAsia="en-US"/>
        </w:rPr>
      </w:pPr>
      <w:r w:rsidRPr="00DB4014">
        <w:rPr>
          <w:rFonts w:eastAsia="Calibri"/>
          <w:b/>
          <w:i/>
          <w:sz w:val="28"/>
          <w:szCs w:val="28"/>
          <w:lang w:eastAsia="en-US"/>
        </w:rPr>
        <w:t>З</w:t>
      </w:r>
      <w:r w:rsidR="000417F0" w:rsidRPr="00DB4014">
        <w:rPr>
          <w:rFonts w:eastAsia="Calibri"/>
          <w:b/>
          <w:i/>
          <w:sz w:val="28"/>
          <w:szCs w:val="28"/>
          <w:lang w:eastAsia="en-US"/>
        </w:rPr>
        <w:t>аключение контрактов</w:t>
      </w:r>
    </w:p>
    <w:p w14:paraId="47A47F20" w14:textId="49C16774" w:rsidR="00B82339" w:rsidRDefault="00B82339" w:rsidP="00B82339">
      <w:pPr>
        <w:ind w:firstLine="709"/>
        <w:jc w:val="both"/>
        <w:rPr>
          <w:rFonts w:eastAsia="Calibri"/>
          <w:bCs/>
          <w:iCs/>
          <w:sz w:val="28"/>
          <w:szCs w:val="28"/>
          <w:lang w:eastAsia="en-US"/>
        </w:rPr>
      </w:pPr>
      <w:r w:rsidRPr="00DB4014">
        <w:rPr>
          <w:rFonts w:eastAsia="Calibri"/>
          <w:sz w:val="28"/>
          <w:szCs w:val="28"/>
          <w:lang w:eastAsia="en-US"/>
        </w:rPr>
        <w:t>По информации</w:t>
      </w:r>
      <w:r>
        <w:rPr>
          <w:rFonts w:eastAsia="Calibri"/>
          <w:sz w:val="28"/>
          <w:szCs w:val="28"/>
          <w:lang w:eastAsia="en-US"/>
        </w:rPr>
        <w:t xml:space="preserve"> Министерства финансов Республики Дагестан </w:t>
      </w:r>
      <w:r w:rsidR="00082B33">
        <w:rPr>
          <w:rFonts w:eastAsia="Calibri"/>
          <w:sz w:val="28"/>
          <w:szCs w:val="28"/>
          <w:lang w:eastAsia="en-US"/>
        </w:rPr>
        <w:t>на 28.02</w:t>
      </w:r>
      <w:r w:rsidRPr="00DB4014">
        <w:rPr>
          <w:rFonts w:eastAsia="Calibri"/>
          <w:sz w:val="28"/>
          <w:szCs w:val="28"/>
          <w:lang w:eastAsia="en-US"/>
        </w:rPr>
        <w:t xml:space="preserve">.2025 </w:t>
      </w:r>
      <w:r w:rsidR="00082B33">
        <w:rPr>
          <w:rFonts w:eastAsia="Calibri"/>
          <w:sz w:val="28"/>
          <w:szCs w:val="28"/>
          <w:lang w:eastAsia="en-US"/>
        </w:rPr>
        <w:t>заключены</w:t>
      </w:r>
      <w:r w:rsidR="00082B33" w:rsidRPr="00082B33">
        <w:rPr>
          <w:rFonts w:eastAsia="Calibri"/>
          <w:sz w:val="28"/>
          <w:szCs w:val="28"/>
          <w:lang w:eastAsia="en-US"/>
        </w:rPr>
        <w:t xml:space="preserve"> 2 договора на сумму 127,1956 млн рублей. Разни</w:t>
      </w:r>
      <w:r w:rsidR="001B3BDC">
        <w:rPr>
          <w:rFonts w:eastAsia="Calibri"/>
          <w:sz w:val="28"/>
          <w:szCs w:val="28"/>
          <w:lang w:eastAsia="en-US"/>
        </w:rPr>
        <w:t xml:space="preserve">ца, составляющая 0,9847 млн рублей </w:t>
      </w:r>
      <w:r w:rsidR="00082B33" w:rsidRPr="00082B33">
        <w:rPr>
          <w:rFonts w:eastAsia="Calibri"/>
          <w:sz w:val="28"/>
          <w:szCs w:val="28"/>
          <w:lang w:eastAsia="en-US"/>
        </w:rPr>
        <w:t xml:space="preserve">от предусмотренной суммы, будет привлечена за счет </w:t>
      </w:r>
      <w:r w:rsidR="001B3BDC" w:rsidRPr="00082B33">
        <w:rPr>
          <w:rFonts w:eastAsia="Calibri"/>
          <w:sz w:val="28"/>
          <w:szCs w:val="28"/>
          <w:lang w:eastAsia="en-US"/>
        </w:rPr>
        <w:t>средств</w:t>
      </w:r>
      <w:r w:rsidR="00082B33" w:rsidRPr="00082B33">
        <w:rPr>
          <w:rFonts w:eastAsia="Calibri"/>
          <w:sz w:val="28"/>
          <w:szCs w:val="28"/>
          <w:lang w:eastAsia="en-US"/>
        </w:rPr>
        <w:t xml:space="preserve"> внебюджетной деятельности. </w:t>
      </w:r>
    </w:p>
    <w:p w14:paraId="516C0171" w14:textId="528E8B14" w:rsidR="00E061E8" w:rsidRDefault="00A35AA0" w:rsidP="00E061E8">
      <w:pPr>
        <w:pBdr>
          <w:bottom w:val="single" w:sz="4" w:space="31" w:color="FFFFFF"/>
        </w:pBdr>
        <w:tabs>
          <w:tab w:val="left" w:pos="9540"/>
        </w:tabs>
        <w:spacing w:line="20" w:lineRule="atLeast"/>
        <w:ind w:firstLine="709"/>
        <w:jc w:val="both"/>
        <w:rPr>
          <w:rFonts w:eastAsia="Calibri"/>
          <w:b/>
          <w:bCs/>
          <w:i/>
          <w:iCs/>
          <w:sz w:val="28"/>
          <w:szCs w:val="28"/>
          <w:lang w:eastAsia="en-US"/>
        </w:rPr>
      </w:pPr>
      <w:r w:rsidRPr="00DB4014">
        <w:rPr>
          <w:rFonts w:eastAsia="Calibri"/>
          <w:b/>
          <w:bCs/>
          <w:i/>
          <w:iCs/>
          <w:sz w:val="28"/>
          <w:szCs w:val="28"/>
          <w:lang w:eastAsia="en-US"/>
        </w:rPr>
        <w:t>Риск</w:t>
      </w:r>
      <w:r w:rsidR="006E1EEA" w:rsidRPr="00DB4014">
        <w:rPr>
          <w:rFonts w:eastAsia="Calibri"/>
          <w:b/>
          <w:bCs/>
          <w:i/>
          <w:iCs/>
          <w:sz w:val="28"/>
          <w:szCs w:val="28"/>
          <w:lang w:eastAsia="en-US"/>
        </w:rPr>
        <w:t xml:space="preserve">и </w:t>
      </w:r>
      <w:r w:rsidR="004E26B6">
        <w:rPr>
          <w:rFonts w:eastAsia="Calibri"/>
          <w:b/>
          <w:bCs/>
          <w:i/>
          <w:iCs/>
          <w:sz w:val="28"/>
          <w:szCs w:val="28"/>
          <w:lang w:eastAsia="en-US"/>
        </w:rPr>
        <w:t>не</w:t>
      </w:r>
      <w:r w:rsidR="00B82339">
        <w:rPr>
          <w:rFonts w:eastAsia="Calibri"/>
          <w:b/>
          <w:bCs/>
          <w:i/>
          <w:iCs/>
          <w:sz w:val="28"/>
          <w:szCs w:val="28"/>
          <w:lang w:eastAsia="en-US"/>
        </w:rPr>
        <w:t>д</w:t>
      </w:r>
      <w:r w:rsidR="006E1EEA" w:rsidRPr="00DB4014">
        <w:rPr>
          <w:rFonts w:eastAsia="Calibri"/>
          <w:b/>
          <w:bCs/>
          <w:i/>
          <w:iCs/>
          <w:sz w:val="28"/>
          <w:szCs w:val="28"/>
          <w:lang w:eastAsia="en-US"/>
        </w:rPr>
        <w:t>остижения отсутствую</w:t>
      </w:r>
      <w:r w:rsidRPr="00DB4014">
        <w:rPr>
          <w:rFonts w:eastAsia="Calibri"/>
          <w:b/>
          <w:bCs/>
          <w:i/>
          <w:iCs/>
          <w:sz w:val="28"/>
          <w:szCs w:val="28"/>
          <w:lang w:eastAsia="en-US"/>
        </w:rPr>
        <w:t>т</w:t>
      </w:r>
      <w:r w:rsidR="006E1EEA" w:rsidRPr="00DB4014">
        <w:rPr>
          <w:rFonts w:eastAsia="Calibri"/>
          <w:b/>
          <w:bCs/>
          <w:i/>
          <w:iCs/>
          <w:sz w:val="28"/>
          <w:szCs w:val="28"/>
          <w:lang w:eastAsia="en-US"/>
        </w:rPr>
        <w:t>.</w:t>
      </w:r>
      <w:r w:rsidR="00F230C0">
        <w:rPr>
          <w:rFonts w:eastAsia="Calibri"/>
          <w:b/>
          <w:bCs/>
          <w:i/>
          <w:iCs/>
          <w:sz w:val="28"/>
          <w:szCs w:val="28"/>
          <w:lang w:eastAsia="en-US"/>
        </w:rPr>
        <w:t xml:space="preserve"> </w:t>
      </w:r>
    </w:p>
    <w:p w14:paraId="6FBB3553" w14:textId="3BFA6D99" w:rsidR="00345240" w:rsidRDefault="00082B33" w:rsidP="00345240">
      <w:pPr>
        <w:ind w:firstLine="709"/>
        <w:jc w:val="both"/>
        <w:rPr>
          <w:bCs/>
          <w:sz w:val="28"/>
          <w:szCs w:val="28"/>
        </w:rPr>
      </w:pPr>
      <w:r w:rsidRPr="00345240">
        <w:rPr>
          <w:rFonts w:eastAsia="Calibri"/>
          <w:sz w:val="28"/>
          <w:szCs w:val="28"/>
          <w:lang w:eastAsia="en-US"/>
        </w:rPr>
        <w:t>Кроме того,</w:t>
      </w:r>
      <w:r w:rsidR="00345240" w:rsidRPr="00345240">
        <w:rPr>
          <w:rFonts w:eastAsia="Calibri"/>
          <w:sz w:val="28"/>
          <w:szCs w:val="28"/>
          <w:lang w:eastAsia="en-US"/>
        </w:rPr>
        <w:t xml:space="preserve"> </w:t>
      </w:r>
      <w:r w:rsidR="00EC6C82">
        <w:rPr>
          <w:rFonts w:eastAsia="Calibri"/>
          <w:sz w:val="28"/>
          <w:szCs w:val="28"/>
          <w:lang w:eastAsia="en-US"/>
        </w:rPr>
        <w:t>отмечаем</w:t>
      </w:r>
      <w:r w:rsidR="00345240" w:rsidRPr="00345240">
        <w:rPr>
          <w:rFonts w:eastAsia="Calibri"/>
          <w:sz w:val="28"/>
          <w:szCs w:val="28"/>
          <w:lang w:eastAsia="en-US"/>
        </w:rPr>
        <w:t>, что Министерство образования и науки Республики Дагестан является со</w:t>
      </w:r>
      <w:r w:rsidR="001E3C48">
        <w:rPr>
          <w:rFonts w:eastAsia="Calibri"/>
          <w:sz w:val="28"/>
          <w:szCs w:val="28"/>
          <w:lang w:eastAsia="en-US"/>
        </w:rPr>
        <w:t>исполнителем</w:t>
      </w:r>
      <w:r w:rsidR="00345240" w:rsidRPr="00345240">
        <w:rPr>
          <w:rFonts w:eastAsia="Calibri"/>
          <w:sz w:val="28"/>
          <w:szCs w:val="28"/>
          <w:lang w:eastAsia="en-US"/>
        </w:rPr>
        <w:t xml:space="preserve"> н</w:t>
      </w:r>
      <w:r w:rsidR="00345240" w:rsidRPr="00345240">
        <w:rPr>
          <w:sz w:val="28"/>
          <w:szCs w:val="28"/>
        </w:rPr>
        <w:t>ациональн</w:t>
      </w:r>
      <w:r w:rsidR="00B20831">
        <w:rPr>
          <w:sz w:val="28"/>
          <w:szCs w:val="28"/>
        </w:rPr>
        <w:t>ого</w:t>
      </w:r>
      <w:r w:rsidR="00345240" w:rsidRPr="00345240">
        <w:rPr>
          <w:sz w:val="28"/>
          <w:szCs w:val="28"/>
        </w:rPr>
        <w:t xml:space="preserve"> проект</w:t>
      </w:r>
      <w:r w:rsidR="00B20831">
        <w:rPr>
          <w:sz w:val="28"/>
          <w:szCs w:val="28"/>
        </w:rPr>
        <w:t>а</w:t>
      </w:r>
      <w:r w:rsidR="00345240" w:rsidRPr="00345240">
        <w:rPr>
          <w:sz w:val="28"/>
          <w:szCs w:val="28"/>
        </w:rPr>
        <w:t xml:space="preserve"> «Семья» регионального </w:t>
      </w:r>
      <w:r w:rsidR="00B20831" w:rsidRPr="00345240">
        <w:rPr>
          <w:sz w:val="28"/>
          <w:szCs w:val="28"/>
        </w:rPr>
        <w:t>проект «Поддержка семьи»,</w:t>
      </w:r>
      <w:r w:rsidR="00345240" w:rsidRPr="00345240">
        <w:rPr>
          <w:sz w:val="28"/>
          <w:szCs w:val="28"/>
        </w:rPr>
        <w:t xml:space="preserve"> </w:t>
      </w:r>
      <w:r w:rsidR="00B20831">
        <w:rPr>
          <w:sz w:val="28"/>
          <w:szCs w:val="28"/>
        </w:rPr>
        <w:t xml:space="preserve">в рамках которого реализуется </w:t>
      </w:r>
      <w:r w:rsidR="00B20831">
        <w:rPr>
          <w:rFonts w:eastAsia="Calibri"/>
          <w:sz w:val="28"/>
          <w:szCs w:val="28"/>
          <w:lang w:eastAsia="en-US"/>
        </w:rPr>
        <w:t>мероприятие «О</w:t>
      </w:r>
      <w:r w:rsidR="00B20831" w:rsidRPr="00097A42">
        <w:rPr>
          <w:bCs/>
          <w:sz w:val="28"/>
          <w:szCs w:val="28"/>
        </w:rPr>
        <w:t>существление капитального ремонта и оснащение зданий дошкольных образовательных организаций</w:t>
      </w:r>
      <w:r w:rsidR="00B20831">
        <w:rPr>
          <w:bCs/>
          <w:sz w:val="28"/>
          <w:szCs w:val="28"/>
        </w:rPr>
        <w:t>»</w:t>
      </w:r>
      <w:r w:rsidR="00470E67">
        <w:rPr>
          <w:bCs/>
          <w:sz w:val="28"/>
          <w:szCs w:val="28"/>
        </w:rPr>
        <w:t>.</w:t>
      </w:r>
      <w:r w:rsidR="00B20831">
        <w:rPr>
          <w:bCs/>
          <w:sz w:val="28"/>
          <w:szCs w:val="28"/>
        </w:rPr>
        <w:t xml:space="preserve"> </w:t>
      </w:r>
    </w:p>
    <w:p w14:paraId="07D5174A" w14:textId="14EB2057" w:rsidR="00FB144E" w:rsidRDefault="00FB144E" w:rsidP="00470E67">
      <w:pPr>
        <w:tabs>
          <w:tab w:val="left" w:pos="993"/>
        </w:tabs>
        <w:spacing w:line="228" w:lineRule="auto"/>
        <w:ind w:firstLine="709"/>
        <w:rPr>
          <w:rFonts w:eastAsia="Calibri"/>
          <w:bCs/>
          <w:sz w:val="28"/>
          <w:szCs w:val="28"/>
          <w:lang w:eastAsia="en-US"/>
        </w:rPr>
      </w:pPr>
    </w:p>
    <w:p w14:paraId="2C40176F" w14:textId="77777777" w:rsidR="00FB144E" w:rsidRPr="00DB4014" w:rsidRDefault="00FB144E" w:rsidP="00FB144E">
      <w:pPr>
        <w:keepNext/>
        <w:tabs>
          <w:tab w:val="left" w:pos="709"/>
        </w:tabs>
        <w:spacing w:after="160" w:line="276" w:lineRule="auto"/>
        <w:ind w:firstLine="709"/>
        <w:contextualSpacing/>
        <w:jc w:val="both"/>
        <w:rPr>
          <w:rFonts w:eastAsia="Calibri"/>
          <w:b/>
          <w:i/>
          <w:sz w:val="28"/>
          <w:szCs w:val="28"/>
          <w:lang w:eastAsia="en-US"/>
        </w:rPr>
      </w:pPr>
      <w:r w:rsidRPr="00DB4014">
        <w:rPr>
          <w:rFonts w:eastAsia="Calibri"/>
          <w:b/>
          <w:i/>
          <w:sz w:val="28"/>
          <w:szCs w:val="28"/>
          <w:lang w:eastAsia="en-US"/>
        </w:rPr>
        <w:t xml:space="preserve">Проводимая работа, достигнутые результаты </w:t>
      </w:r>
    </w:p>
    <w:p w14:paraId="7723FF25" w14:textId="530FE74D" w:rsidR="00FB144E" w:rsidRPr="00F838CD" w:rsidRDefault="00FB144E" w:rsidP="00FB144E">
      <w:pPr>
        <w:ind w:firstLine="709"/>
        <w:jc w:val="both"/>
        <w:rPr>
          <w:bCs/>
          <w:sz w:val="28"/>
          <w:szCs w:val="28"/>
        </w:rPr>
      </w:pPr>
      <w:r w:rsidRPr="00DB4014">
        <w:rPr>
          <w:sz w:val="28"/>
          <w:szCs w:val="28"/>
        </w:rPr>
        <w:t xml:space="preserve">В рамках реализации мероприятия в 2025 году запланирован капитальный </w:t>
      </w:r>
      <w:bookmarkStart w:id="7" w:name="_Hlk189660483"/>
      <w:r w:rsidRPr="00DB4014">
        <w:rPr>
          <w:sz w:val="28"/>
          <w:szCs w:val="28"/>
        </w:rPr>
        <w:t xml:space="preserve">ремонт 2 </w:t>
      </w:r>
      <w:r>
        <w:rPr>
          <w:sz w:val="28"/>
          <w:szCs w:val="28"/>
        </w:rPr>
        <w:t xml:space="preserve">дошкольных образовательных </w:t>
      </w:r>
      <w:r w:rsidRPr="00F838CD">
        <w:rPr>
          <w:sz w:val="28"/>
          <w:szCs w:val="28"/>
        </w:rPr>
        <w:t xml:space="preserve">учреждений </w:t>
      </w:r>
      <w:r w:rsidRPr="00F838CD">
        <w:rPr>
          <w:bCs/>
          <w:sz w:val="28"/>
          <w:szCs w:val="28"/>
        </w:rPr>
        <w:t>(МОУ ДОУ №3 г.</w:t>
      </w:r>
      <w:r w:rsidR="007844BA">
        <w:rPr>
          <w:bCs/>
          <w:sz w:val="28"/>
          <w:szCs w:val="28"/>
        </w:rPr>
        <w:t xml:space="preserve"> </w:t>
      </w:r>
      <w:r w:rsidRPr="00F838CD">
        <w:rPr>
          <w:bCs/>
          <w:sz w:val="28"/>
          <w:szCs w:val="28"/>
        </w:rPr>
        <w:t xml:space="preserve">Дагестанские Огни и МК ДОУ «Детский сад» №10 </w:t>
      </w:r>
      <w:r w:rsidR="00D96C5E">
        <w:rPr>
          <w:bCs/>
          <w:sz w:val="28"/>
          <w:szCs w:val="28"/>
        </w:rPr>
        <w:t xml:space="preserve">                                 </w:t>
      </w:r>
      <w:r w:rsidRPr="00F838CD">
        <w:rPr>
          <w:bCs/>
          <w:sz w:val="28"/>
          <w:szCs w:val="28"/>
        </w:rPr>
        <w:t>г.</w:t>
      </w:r>
      <w:r w:rsidR="00D96C5E">
        <w:rPr>
          <w:bCs/>
          <w:sz w:val="28"/>
          <w:szCs w:val="28"/>
        </w:rPr>
        <w:t xml:space="preserve"> </w:t>
      </w:r>
      <w:r w:rsidRPr="00F838CD">
        <w:rPr>
          <w:bCs/>
          <w:sz w:val="28"/>
          <w:szCs w:val="28"/>
        </w:rPr>
        <w:t xml:space="preserve">Избербаш). </w:t>
      </w:r>
      <w:bookmarkEnd w:id="7"/>
    </w:p>
    <w:p w14:paraId="2785FF3A" w14:textId="1E4BDAB2" w:rsidR="00FB144E" w:rsidRPr="00FB144E" w:rsidRDefault="00FB144E" w:rsidP="00FB144E">
      <w:pPr>
        <w:autoSpaceDE w:val="0"/>
        <w:autoSpaceDN w:val="0"/>
        <w:adjustRightInd w:val="0"/>
        <w:ind w:firstLine="709"/>
        <w:jc w:val="both"/>
        <w:rPr>
          <w:sz w:val="28"/>
          <w:szCs w:val="28"/>
        </w:rPr>
      </w:pPr>
      <w:r w:rsidRPr="00F838CD">
        <w:rPr>
          <w:rFonts w:eastAsia="Calibri"/>
          <w:sz w:val="28"/>
          <w:szCs w:val="28"/>
          <w:lang w:eastAsia="en-US"/>
        </w:rPr>
        <w:t xml:space="preserve"> Между Правительством Республики Дагестан и Министерством просвещения Российской Федерации заключено соглашение.</w:t>
      </w:r>
      <w:r w:rsidR="006C5088" w:rsidRPr="006C5088">
        <w:t xml:space="preserve"> </w:t>
      </w:r>
      <w:r w:rsidR="006C5088" w:rsidRPr="006C5088">
        <w:rPr>
          <w:sz w:val="28"/>
          <w:szCs w:val="28"/>
        </w:rPr>
        <w:t>В настоящее время</w:t>
      </w:r>
      <w:r w:rsidR="006C5088">
        <w:t xml:space="preserve"> </w:t>
      </w:r>
      <w:r w:rsidR="006C5088" w:rsidRPr="006C5088">
        <w:rPr>
          <w:rFonts w:eastAsia="Calibri"/>
          <w:sz w:val="28"/>
          <w:szCs w:val="28"/>
          <w:lang w:eastAsia="en-US"/>
        </w:rPr>
        <w:t>Постановлением Правительства Республики Дагестан от 10 февраля 2025 г. № 15 утвержден Порядок предоставления и распределения субсидий из республиканского бюджета Республики Дагестан бюджетам муниципальных образований Республ</w:t>
      </w:r>
      <w:r w:rsidR="00557563">
        <w:rPr>
          <w:rFonts w:eastAsia="Calibri"/>
          <w:sz w:val="28"/>
          <w:szCs w:val="28"/>
          <w:lang w:eastAsia="en-US"/>
        </w:rPr>
        <w:t xml:space="preserve">ики Дагестан и заключены </w:t>
      </w:r>
      <w:r w:rsidR="006C5088" w:rsidRPr="006C5088">
        <w:rPr>
          <w:rFonts w:eastAsia="Calibri"/>
          <w:sz w:val="28"/>
          <w:szCs w:val="28"/>
          <w:lang w:eastAsia="en-US"/>
        </w:rPr>
        <w:t>соглашения с муниципальными образованиями - учас</w:t>
      </w:r>
      <w:r w:rsidR="00557563">
        <w:rPr>
          <w:rFonts w:eastAsia="Calibri"/>
          <w:sz w:val="28"/>
          <w:szCs w:val="28"/>
          <w:lang w:eastAsia="en-US"/>
        </w:rPr>
        <w:t>тниками мероприятия. Л</w:t>
      </w:r>
      <w:r w:rsidR="006C5088" w:rsidRPr="006C5088">
        <w:rPr>
          <w:rFonts w:eastAsia="Calibri"/>
          <w:sz w:val="28"/>
          <w:szCs w:val="28"/>
          <w:lang w:eastAsia="en-US"/>
        </w:rPr>
        <w:t>имиты</w:t>
      </w:r>
      <w:r w:rsidR="00797476">
        <w:rPr>
          <w:rFonts w:eastAsia="Calibri"/>
          <w:sz w:val="28"/>
          <w:szCs w:val="28"/>
          <w:lang w:eastAsia="en-US"/>
        </w:rPr>
        <w:t xml:space="preserve"> федеральной субсидии доведены до муниципальных образований</w:t>
      </w:r>
      <w:r w:rsidR="006C5088" w:rsidRPr="006C5088">
        <w:rPr>
          <w:rFonts w:eastAsia="Calibri"/>
          <w:sz w:val="28"/>
          <w:szCs w:val="28"/>
          <w:lang w:eastAsia="en-US"/>
        </w:rPr>
        <w:t>.</w:t>
      </w:r>
      <w:r w:rsidRPr="00F838CD">
        <w:rPr>
          <w:rFonts w:eastAsia="Calibri"/>
          <w:sz w:val="28"/>
          <w:szCs w:val="28"/>
          <w:lang w:eastAsia="en-US"/>
        </w:rPr>
        <w:t xml:space="preserve"> </w:t>
      </w:r>
    </w:p>
    <w:p w14:paraId="0DBD7516" w14:textId="4363CBB5" w:rsidR="00FB144E" w:rsidRDefault="00FB144E" w:rsidP="00FB144E">
      <w:pPr>
        <w:ind w:firstLine="709"/>
        <w:jc w:val="both"/>
        <w:rPr>
          <w:rFonts w:eastAsia="Calibri"/>
          <w:b/>
          <w:i/>
          <w:sz w:val="28"/>
          <w:szCs w:val="28"/>
          <w:lang w:eastAsia="en-US"/>
        </w:rPr>
      </w:pPr>
      <w:r w:rsidRPr="00DB4014">
        <w:rPr>
          <w:rFonts w:eastAsia="Calibri"/>
          <w:b/>
          <w:i/>
          <w:sz w:val="28"/>
          <w:szCs w:val="28"/>
          <w:lang w:eastAsia="en-US"/>
        </w:rPr>
        <w:t>Заключение контрактов</w:t>
      </w:r>
    </w:p>
    <w:p w14:paraId="3C9385CF" w14:textId="77777777" w:rsidR="007844BA" w:rsidRPr="007844BA" w:rsidRDefault="007844BA" w:rsidP="007844BA">
      <w:pPr>
        <w:pBdr>
          <w:bottom w:val="single" w:sz="4" w:space="31" w:color="FFFFFF"/>
        </w:pBdr>
        <w:tabs>
          <w:tab w:val="left" w:pos="9540"/>
        </w:tabs>
        <w:spacing w:line="20" w:lineRule="atLeast"/>
        <w:ind w:firstLine="709"/>
        <w:jc w:val="both"/>
        <w:rPr>
          <w:iCs/>
          <w:sz w:val="28"/>
          <w:szCs w:val="28"/>
        </w:rPr>
      </w:pPr>
      <w:r w:rsidRPr="007844BA">
        <w:rPr>
          <w:iCs/>
          <w:sz w:val="28"/>
          <w:szCs w:val="28"/>
        </w:rPr>
        <w:t xml:space="preserve">В настоящее время: </w:t>
      </w:r>
    </w:p>
    <w:p w14:paraId="1861F715" w14:textId="47CCBB51" w:rsidR="00863567" w:rsidRPr="00863567" w:rsidRDefault="00863567" w:rsidP="00863567">
      <w:pPr>
        <w:pBdr>
          <w:bottom w:val="single" w:sz="4" w:space="31" w:color="FFFFFF"/>
        </w:pBdr>
        <w:tabs>
          <w:tab w:val="left" w:pos="9540"/>
        </w:tabs>
        <w:spacing w:line="20" w:lineRule="atLeast"/>
        <w:ind w:firstLine="709"/>
        <w:jc w:val="both"/>
        <w:rPr>
          <w:iCs/>
          <w:sz w:val="28"/>
          <w:szCs w:val="28"/>
        </w:rPr>
      </w:pPr>
      <w:r w:rsidRPr="00863567">
        <w:rPr>
          <w:iCs/>
          <w:sz w:val="28"/>
          <w:szCs w:val="28"/>
        </w:rPr>
        <w:t>•по капитальному ремонту – заключены контракты по 2 объектам</w:t>
      </w:r>
      <w:r w:rsidR="00FF3A84">
        <w:rPr>
          <w:iCs/>
          <w:sz w:val="28"/>
          <w:szCs w:val="28"/>
        </w:rPr>
        <w:t xml:space="preserve">. </w:t>
      </w:r>
      <w:r w:rsidR="00FF3A84" w:rsidRPr="00FF3A84">
        <w:rPr>
          <w:iCs/>
          <w:sz w:val="28"/>
          <w:szCs w:val="28"/>
        </w:rPr>
        <w:t>Подрядчики приступили к активной фазе выполнения работ по капитальному ремонту зданий общеобразовательных организаций</w:t>
      </w:r>
      <w:r w:rsidRPr="00863567">
        <w:rPr>
          <w:iCs/>
          <w:sz w:val="28"/>
          <w:szCs w:val="28"/>
        </w:rPr>
        <w:t xml:space="preserve">; </w:t>
      </w:r>
    </w:p>
    <w:p w14:paraId="165A8C7B" w14:textId="4A996E76" w:rsidR="00863567" w:rsidRDefault="00863567" w:rsidP="00863567">
      <w:pPr>
        <w:pBdr>
          <w:bottom w:val="single" w:sz="4" w:space="31" w:color="FFFFFF"/>
        </w:pBdr>
        <w:tabs>
          <w:tab w:val="left" w:pos="9540"/>
        </w:tabs>
        <w:spacing w:line="20" w:lineRule="atLeast"/>
        <w:ind w:firstLine="709"/>
        <w:jc w:val="both"/>
        <w:rPr>
          <w:iCs/>
          <w:sz w:val="28"/>
          <w:szCs w:val="28"/>
        </w:rPr>
      </w:pPr>
      <w:r w:rsidRPr="00863567">
        <w:rPr>
          <w:iCs/>
          <w:sz w:val="28"/>
          <w:szCs w:val="28"/>
        </w:rPr>
        <w:t>•по оснащению оборудованием – заключены 8 прямых договоров.</w:t>
      </w:r>
      <w:r>
        <w:rPr>
          <w:iCs/>
          <w:sz w:val="28"/>
          <w:szCs w:val="28"/>
        </w:rPr>
        <w:t xml:space="preserve"> </w:t>
      </w:r>
    </w:p>
    <w:p w14:paraId="478223E2" w14:textId="2ACC0CD9" w:rsidR="00FB144E" w:rsidRDefault="00FB144E" w:rsidP="00863567">
      <w:pPr>
        <w:pBdr>
          <w:bottom w:val="single" w:sz="4" w:space="31" w:color="FFFFFF"/>
        </w:pBdr>
        <w:tabs>
          <w:tab w:val="left" w:pos="9540"/>
        </w:tabs>
        <w:spacing w:line="20" w:lineRule="atLeast"/>
        <w:ind w:firstLine="709"/>
        <w:jc w:val="both"/>
        <w:rPr>
          <w:rFonts w:eastAsia="Calibri"/>
          <w:b/>
          <w:bCs/>
          <w:i/>
          <w:iCs/>
          <w:sz w:val="28"/>
          <w:szCs w:val="28"/>
          <w:lang w:eastAsia="en-US"/>
        </w:rPr>
      </w:pPr>
      <w:r w:rsidRPr="00DB4014">
        <w:rPr>
          <w:rFonts w:eastAsia="Calibri"/>
          <w:b/>
          <w:bCs/>
          <w:i/>
          <w:iCs/>
          <w:sz w:val="28"/>
          <w:szCs w:val="28"/>
          <w:lang w:eastAsia="en-US"/>
        </w:rPr>
        <w:t xml:space="preserve">Риски </w:t>
      </w:r>
      <w:r w:rsidR="004E26B6">
        <w:rPr>
          <w:rFonts w:eastAsia="Calibri"/>
          <w:b/>
          <w:bCs/>
          <w:i/>
          <w:iCs/>
          <w:sz w:val="28"/>
          <w:szCs w:val="28"/>
          <w:lang w:eastAsia="en-US"/>
        </w:rPr>
        <w:t>не</w:t>
      </w:r>
      <w:r>
        <w:rPr>
          <w:rFonts w:eastAsia="Calibri"/>
          <w:b/>
          <w:bCs/>
          <w:i/>
          <w:iCs/>
          <w:sz w:val="28"/>
          <w:szCs w:val="28"/>
          <w:lang w:eastAsia="en-US"/>
        </w:rPr>
        <w:t>д</w:t>
      </w:r>
      <w:r w:rsidRPr="00DB4014">
        <w:rPr>
          <w:rFonts w:eastAsia="Calibri"/>
          <w:b/>
          <w:bCs/>
          <w:i/>
          <w:iCs/>
          <w:sz w:val="28"/>
          <w:szCs w:val="28"/>
          <w:lang w:eastAsia="en-US"/>
        </w:rPr>
        <w:t xml:space="preserve">остижения </w:t>
      </w:r>
      <w:r w:rsidRPr="00863567">
        <w:rPr>
          <w:rFonts w:eastAsia="Calibri"/>
          <w:b/>
          <w:bCs/>
          <w:iCs/>
          <w:sz w:val="28"/>
          <w:szCs w:val="28"/>
          <w:lang w:eastAsia="en-US"/>
        </w:rPr>
        <w:t>отсутствуют</w:t>
      </w:r>
      <w:r w:rsidRPr="00DB4014">
        <w:rPr>
          <w:rFonts w:eastAsia="Calibri"/>
          <w:b/>
          <w:bCs/>
          <w:i/>
          <w:iCs/>
          <w:sz w:val="28"/>
          <w:szCs w:val="28"/>
          <w:lang w:eastAsia="en-US"/>
        </w:rPr>
        <w:t>.</w:t>
      </w:r>
      <w:r>
        <w:rPr>
          <w:rFonts w:eastAsia="Calibri"/>
          <w:b/>
          <w:bCs/>
          <w:i/>
          <w:iCs/>
          <w:sz w:val="28"/>
          <w:szCs w:val="28"/>
          <w:lang w:eastAsia="en-US"/>
        </w:rPr>
        <w:t xml:space="preserve"> </w:t>
      </w:r>
      <w:bookmarkEnd w:id="0"/>
    </w:p>
    <w:sectPr w:rsidR="00FB144E" w:rsidSect="00FB32E6">
      <w:headerReference w:type="default" r:id="rId8"/>
      <w:pgSz w:w="11906" w:h="16838"/>
      <w:pgMar w:top="851" w:right="141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D53B" w14:textId="77777777" w:rsidR="0084073C" w:rsidRDefault="0084073C" w:rsidP="00F3184E">
      <w:r>
        <w:separator/>
      </w:r>
    </w:p>
  </w:endnote>
  <w:endnote w:type="continuationSeparator" w:id="0">
    <w:p w14:paraId="692C1E79" w14:textId="77777777" w:rsidR="0084073C" w:rsidRDefault="0084073C" w:rsidP="00F3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1B8A" w14:textId="77777777" w:rsidR="0084073C" w:rsidRDefault="0084073C" w:rsidP="00F3184E">
      <w:r>
        <w:separator/>
      </w:r>
    </w:p>
  </w:footnote>
  <w:footnote w:type="continuationSeparator" w:id="0">
    <w:p w14:paraId="0DC80B20" w14:textId="77777777" w:rsidR="0084073C" w:rsidRDefault="0084073C" w:rsidP="00F31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135902"/>
      <w:docPartObj>
        <w:docPartGallery w:val="Page Numbers (Top of Page)"/>
        <w:docPartUnique/>
      </w:docPartObj>
    </w:sdtPr>
    <w:sdtEndPr/>
    <w:sdtContent>
      <w:p w14:paraId="3BA7F446" w14:textId="77777777" w:rsidR="006F378E" w:rsidRDefault="006F378E" w:rsidP="00D3175A">
        <w:pPr>
          <w:pStyle w:val="a7"/>
          <w:jc w:val="center"/>
        </w:pPr>
        <w:r>
          <w:fldChar w:fldCharType="begin"/>
        </w:r>
        <w:r>
          <w:instrText>PAGE   \* MERGEFORMAT</w:instrText>
        </w:r>
        <w:r>
          <w:fldChar w:fldCharType="separate"/>
        </w:r>
        <w:r w:rsidR="0086564D" w:rsidRPr="0086564D">
          <w:rPr>
            <w:noProof/>
            <w:lang w:val="ru-RU"/>
          </w:rPr>
          <w:t>2</w:t>
        </w:r>
        <w:r>
          <w:fldChar w:fldCharType="end"/>
        </w:r>
      </w:p>
      <w:p w14:paraId="0B820240" w14:textId="13443B69" w:rsidR="006F378E" w:rsidRDefault="0084073C" w:rsidP="00D3175A">
        <w:pPr>
          <w:pStyle w:val="a7"/>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9C4"/>
    <w:multiLevelType w:val="hybridMultilevel"/>
    <w:tmpl w:val="E90869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0D871AE"/>
    <w:multiLevelType w:val="hybridMultilevel"/>
    <w:tmpl w:val="BEE2690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1081847"/>
    <w:multiLevelType w:val="hybridMultilevel"/>
    <w:tmpl w:val="38D6BA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5960B1"/>
    <w:multiLevelType w:val="multilevel"/>
    <w:tmpl w:val="2BD6F4CC"/>
    <w:lvl w:ilvl="0">
      <w:start w:val="1"/>
      <w:numFmt w:val="decimal"/>
      <w:lvlText w:val="%1."/>
      <w:lvlJc w:val="left"/>
      <w:pPr>
        <w:ind w:left="720" w:hanging="360"/>
      </w:pPr>
    </w:lvl>
    <w:lvl w:ilvl="1">
      <w:start w:val="2"/>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4" w15:restartNumberingAfterBreak="0">
    <w:nsid w:val="228D3ED6"/>
    <w:multiLevelType w:val="hybridMultilevel"/>
    <w:tmpl w:val="C046CA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DE3C7A"/>
    <w:multiLevelType w:val="hybridMultilevel"/>
    <w:tmpl w:val="9C6C72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B82A83"/>
    <w:multiLevelType w:val="hybridMultilevel"/>
    <w:tmpl w:val="58B48B1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3FE14CFD"/>
    <w:multiLevelType w:val="hybridMultilevel"/>
    <w:tmpl w:val="9ADEDA1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15:restartNumberingAfterBreak="0">
    <w:nsid w:val="458F4C3E"/>
    <w:multiLevelType w:val="hybridMultilevel"/>
    <w:tmpl w:val="414EB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59719E"/>
    <w:multiLevelType w:val="hybridMultilevel"/>
    <w:tmpl w:val="F1423298"/>
    <w:lvl w:ilvl="0" w:tplc="BDE8F94E">
      <w:start w:val="1"/>
      <w:numFmt w:val="russianLower"/>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0" w15:restartNumberingAfterBreak="0">
    <w:nsid w:val="4FBD4988"/>
    <w:multiLevelType w:val="hybridMultilevel"/>
    <w:tmpl w:val="9E18A866"/>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5C9D44EE"/>
    <w:multiLevelType w:val="hybridMultilevel"/>
    <w:tmpl w:val="DF8EE93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5DC75C1B"/>
    <w:multiLevelType w:val="hybridMultilevel"/>
    <w:tmpl w:val="6A8CE25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65791E8D"/>
    <w:multiLevelType w:val="hybridMultilevel"/>
    <w:tmpl w:val="A9BAEA86"/>
    <w:lvl w:ilvl="0" w:tplc="B90C9F3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6EC4001"/>
    <w:multiLevelType w:val="hybridMultilevel"/>
    <w:tmpl w:val="0CEAE5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E6A1D9B"/>
    <w:multiLevelType w:val="hybridMultilevel"/>
    <w:tmpl w:val="FBEAE258"/>
    <w:lvl w:ilvl="0" w:tplc="DB3AB92C">
      <w:start w:val="1"/>
      <w:numFmt w:val="russianLower"/>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73611F49"/>
    <w:multiLevelType w:val="hybridMultilevel"/>
    <w:tmpl w:val="BFA252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54944A1"/>
    <w:multiLevelType w:val="hybridMultilevel"/>
    <w:tmpl w:val="155A9790"/>
    <w:lvl w:ilvl="0" w:tplc="BDE8F9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num>
  <w:num w:numId="3">
    <w:abstractNumId w:val="3"/>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11"/>
  </w:num>
  <w:num w:numId="8">
    <w:abstractNumId w:val="11"/>
  </w:num>
  <w:num w:numId="9">
    <w:abstractNumId w:val="1"/>
  </w:num>
  <w:num w:numId="10">
    <w:abstractNumId w:val="1"/>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12"/>
  </w:num>
  <w:num w:numId="18">
    <w:abstractNumId w:val="5"/>
  </w:num>
  <w:num w:numId="19">
    <w:abstractNumId w:val="6"/>
  </w:num>
  <w:num w:numId="20">
    <w:abstractNumId w:val="9"/>
  </w:num>
  <w:num w:numId="21">
    <w:abstractNumId w:val="17"/>
  </w:num>
  <w:num w:numId="22">
    <w:abstractNumId w:val="15"/>
  </w:num>
  <w:num w:numId="23">
    <w:abstractNumId w:val="2"/>
  </w:num>
  <w:num w:numId="24">
    <w:abstractNumId w:val="4"/>
  </w:num>
  <w:num w:numId="25">
    <w:abstractNumId w:val="1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F0"/>
    <w:rsid w:val="0000116D"/>
    <w:rsid w:val="000011CD"/>
    <w:rsid w:val="000014B3"/>
    <w:rsid w:val="000014D2"/>
    <w:rsid w:val="00001903"/>
    <w:rsid w:val="000055A4"/>
    <w:rsid w:val="000061CF"/>
    <w:rsid w:val="00006AFE"/>
    <w:rsid w:val="0000766F"/>
    <w:rsid w:val="00010E56"/>
    <w:rsid w:val="00010F41"/>
    <w:rsid w:val="000114DF"/>
    <w:rsid w:val="000120F6"/>
    <w:rsid w:val="00012B3A"/>
    <w:rsid w:val="00015741"/>
    <w:rsid w:val="00015AC9"/>
    <w:rsid w:val="00015C4C"/>
    <w:rsid w:val="00015D63"/>
    <w:rsid w:val="00015DBA"/>
    <w:rsid w:val="00017625"/>
    <w:rsid w:val="00017D05"/>
    <w:rsid w:val="00021007"/>
    <w:rsid w:val="00022A7E"/>
    <w:rsid w:val="0002386A"/>
    <w:rsid w:val="00024522"/>
    <w:rsid w:val="00025466"/>
    <w:rsid w:val="00025471"/>
    <w:rsid w:val="00025848"/>
    <w:rsid w:val="0002630D"/>
    <w:rsid w:val="000300B2"/>
    <w:rsid w:val="00031DE1"/>
    <w:rsid w:val="00031FCF"/>
    <w:rsid w:val="00032D8C"/>
    <w:rsid w:val="000331DE"/>
    <w:rsid w:val="00033ABA"/>
    <w:rsid w:val="00034647"/>
    <w:rsid w:val="00034FB5"/>
    <w:rsid w:val="00035191"/>
    <w:rsid w:val="00035580"/>
    <w:rsid w:val="00035819"/>
    <w:rsid w:val="000363C5"/>
    <w:rsid w:val="00036691"/>
    <w:rsid w:val="00036A28"/>
    <w:rsid w:val="00037CAB"/>
    <w:rsid w:val="00040408"/>
    <w:rsid w:val="00040BB0"/>
    <w:rsid w:val="00040CD7"/>
    <w:rsid w:val="000417F0"/>
    <w:rsid w:val="000428F2"/>
    <w:rsid w:val="00042E6B"/>
    <w:rsid w:val="00043343"/>
    <w:rsid w:val="00045EC0"/>
    <w:rsid w:val="000464F0"/>
    <w:rsid w:val="000468F0"/>
    <w:rsid w:val="00046E0C"/>
    <w:rsid w:val="0005123D"/>
    <w:rsid w:val="000523E9"/>
    <w:rsid w:val="000526EE"/>
    <w:rsid w:val="00053040"/>
    <w:rsid w:val="0005305E"/>
    <w:rsid w:val="00053432"/>
    <w:rsid w:val="00053784"/>
    <w:rsid w:val="00053BEF"/>
    <w:rsid w:val="00054388"/>
    <w:rsid w:val="00054E0B"/>
    <w:rsid w:val="000611AB"/>
    <w:rsid w:val="00063073"/>
    <w:rsid w:val="00063600"/>
    <w:rsid w:val="00063850"/>
    <w:rsid w:val="0006559B"/>
    <w:rsid w:val="00065A32"/>
    <w:rsid w:val="00066A83"/>
    <w:rsid w:val="000677AA"/>
    <w:rsid w:val="000678EE"/>
    <w:rsid w:val="0007081E"/>
    <w:rsid w:val="00074025"/>
    <w:rsid w:val="00075613"/>
    <w:rsid w:val="0007619C"/>
    <w:rsid w:val="00077492"/>
    <w:rsid w:val="000803D4"/>
    <w:rsid w:val="00081F3D"/>
    <w:rsid w:val="00082B33"/>
    <w:rsid w:val="000847D7"/>
    <w:rsid w:val="0008628A"/>
    <w:rsid w:val="00086EAF"/>
    <w:rsid w:val="00087142"/>
    <w:rsid w:val="000913B1"/>
    <w:rsid w:val="000933DC"/>
    <w:rsid w:val="00094248"/>
    <w:rsid w:val="000A017A"/>
    <w:rsid w:val="000A0B0B"/>
    <w:rsid w:val="000A1336"/>
    <w:rsid w:val="000A2731"/>
    <w:rsid w:val="000A274C"/>
    <w:rsid w:val="000A30F7"/>
    <w:rsid w:val="000A352D"/>
    <w:rsid w:val="000A7BD7"/>
    <w:rsid w:val="000B1D00"/>
    <w:rsid w:val="000B2288"/>
    <w:rsid w:val="000B2B79"/>
    <w:rsid w:val="000B3462"/>
    <w:rsid w:val="000B52DE"/>
    <w:rsid w:val="000B7A0D"/>
    <w:rsid w:val="000C22A8"/>
    <w:rsid w:val="000C3EF4"/>
    <w:rsid w:val="000C7AA3"/>
    <w:rsid w:val="000D0D4A"/>
    <w:rsid w:val="000D3422"/>
    <w:rsid w:val="000D3894"/>
    <w:rsid w:val="000D5D6D"/>
    <w:rsid w:val="000D6406"/>
    <w:rsid w:val="000D67D6"/>
    <w:rsid w:val="000E0C1E"/>
    <w:rsid w:val="000E0CF4"/>
    <w:rsid w:val="000E126A"/>
    <w:rsid w:val="000E14B0"/>
    <w:rsid w:val="000E228F"/>
    <w:rsid w:val="000E234F"/>
    <w:rsid w:val="000E2927"/>
    <w:rsid w:val="000E295C"/>
    <w:rsid w:val="000E3C59"/>
    <w:rsid w:val="000E5E06"/>
    <w:rsid w:val="000E5EBE"/>
    <w:rsid w:val="000E5ED5"/>
    <w:rsid w:val="000F1359"/>
    <w:rsid w:val="000F1E3A"/>
    <w:rsid w:val="000F2299"/>
    <w:rsid w:val="000F29F5"/>
    <w:rsid w:val="000F2F55"/>
    <w:rsid w:val="000F3391"/>
    <w:rsid w:val="000F46E4"/>
    <w:rsid w:val="000F50E2"/>
    <w:rsid w:val="000F5971"/>
    <w:rsid w:val="000F6FAD"/>
    <w:rsid w:val="000F79E1"/>
    <w:rsid w:val="000F7D7B"/>
    <w:rsid w:val="001007A3"/>
    <w:rsid w:val="001019DB"/>
    <w:rsid w:val="00103343"/>
    <w:rsid w:val="001076D9"/>
    <w:rsid w:val="00111394"/>
    <w:rsid w:val="001118A7"/>
    <w:rsid w:val="001140D0"/>
    <w:rsid w:val="00114736"/>
    <w:rsid w:val="0011588C"/>
    <w:rsid w:val="00116100"/>
    <w:rsid w:val="001203EF"/>
    <w:rsid w:val="0012109D"/>
    <w:rsid w:val="00121FED"/>
    <w:rsid w:val="001230E3"/>
    <w:rsid w:val="00124BD7"/>
    <w:rsid w:val="0012570D"/>
    <w:rsid w:val="00127082"/>
    <w:rsid w:val="00127BFE"/>
    <w:rsid w:val="001300FD"/>
    <w:rsid w:val="00130264"/>
    <w:rsid w:val="001302A1"/>
    <w:rsid w:val="00130323"/>
    <w:rsid w:val="00130E67"/>
    <w:rsid w:val="00132E22"/>
    <w:rsid w:val="00132FDF"/>
    <w:rsid w:val="001341FB"/>
    <w:rsid w:val="00134872"/>
    <w:rsid w:val="00135A6D"/>
    <w:rsid w:val="00136BBF"/>
    <w:rsid w:val="00136F0A"/>
    <w:rsid w:val="00137B87"/>
    <w:rsid w:val="00137CBC"/>
    <w:rsid w:val="0014069B"/>
    <w:rsid w:val="00140B26"/>
    <w:rsid w:val="00141C50"/>
    <w:rsid w:val="001424D7"/>
    <w:rsid w:val="00143505"/>
    <w:rsid w:val="001441C0"/>
    <w:rsid w:val="00144AD4"/>
    <w:rsid w:val="0014542D"/>
    <w:rsid w:val="001455FB"/>
    <w:rsid w:val="00146380"/>
    <w:rsid w:val="00146A9D"/>
    <w:rsid w:val="00147173"/>
    <w:rsid w:val="001476CB"/>
    <w:rsid w:val="0015025B"/>
    <w:rsid w:val="00150C5C"/>
    <w:rsid w:val="00150FBA"/>
    <w:rsid w:val="00151726"/>
    <w:rsid w:val="0015194D"/>
    <w:rsid w:val="00152157"/>
    <w:rsid w:val="001522D5"/>
    <w:rsid w:val="00152C09"/>
    <w:rsid w:val="001532E0"/>
    <w:rsid w:val="00153BA1"/>
    <w:rsid w:val="0015496F"/>
    <w:rsid w:val="0015641B"/>
    <w:rsid w:val="001571D3"/>
    <w:rsid w:val="00160C11"/>
    <w:rsid w:val="00161560"/>
    <w:rsid w:val="00164716"/>
    <w:rsid w:val="00164BD0"/>
    <w:rsid w:val="00165DD9"/>
    <w:rsid w:val="00166F55"/>
    <w:rsid w:val="0017162A"/>
    <w:rsid w:val="00171F33"/>
    <w:rsid w:val="0017342A"/>
    <w:rsid w:val="00174936"/>
    <w:rsid w:val="0017514F"/>
    <w:rsid w:val="00175628"/>
    <w:rsid w:val="0018206A"/>
    <w:rsid w:val="00182C29"/>
    <w:rsid w:val="00183281"/>
    <w:rsid w:val="0018357E"/>
    <w:rsid w:val="001844F7"/>
    <w:rsid w:val="00184E0C"/>
    <w:rsid w:val="0018592E"/>
    <w:rsid w:val="00186BB5"/>
    <w:rsid w:val="00186FA8"/>
    <w:rsid w:val="00187BA4"/>
    <w:rsid w:val="00187E82"/>
    <w:rsid w:val="00191408"/>
    <w:rsid w:val="0019184D"/>
    <w:rsid w:val="001929EF"/>
    <w:rsid w:val="00194263"/>
    <w:rsid w:val="00195B27"/>
    <w:rsid w:val="0019621E"/>
    <w:rsid w:val="001A0E6C"/>
    <w:rsid w:val="001A20BE"/>
    <w:rsid w:val="001A2160"/>
    <w:rsid w:val="001A29AC"/>
    <w:rsid w:val="001A2A99"/>
    <w:rsid w:val="001A3183"/>
    <w:rsid w:val="001A3A8D"/>
    <w:rsid w:val="001A3ED3"/>
    <w:rsid w:val="001A45F8"/>
    <w:rsid w:val="001A4B9E"/>
    <w:rsid w:val="001A4F8A"/>
    <w:rsid w:val="001A6C56"/>
    <w:rsid w:val="001A6C5D"/>
    <w:rsid w:val="001A7D7D"/>
    <w:rsid w:val="001B22BD"/>
    <w:rsid w:val="001B3BDC"/>
    <w:rsid w:val="001B55C7"/>
    <w:rsid w:val="001B585D"/>
    <w:rsid w:val="001B63BA"/>
    <w:rsid w:val="001B68D4"/>
    <w:rsid w:val="001B6EA5"/>
    <w:rsid w:val="001B7621"/>
    <w:rsid w:val="001B76D1"/>
    <w:rsid w:val="001C1AB4"/>
    <w:rsid w:val="001C1BC2"/>
    <w:rsid w:val="001C1DC6"/>
    <w:rsid w:val="001C2896"/>
    <w:rsid w:val="001C2DEA"/>
    <w:rsid w:val="001C3DE2"/>
    <w:rsid w:val="001C5669"/>
    <w:rsid w:val="001C5BC0"/>
    <w:rsid w:val="001C6272"/>
    <w:rsid w:val="001C65C4"/>
    <w:rsid w:val="001C690A"/>
    <w:rsid w:val="001C730D"/>
    <w:rsid w:val="001D00CC"/>
    <w:rsid w:val="001D3511"/>
    <w:rsid w:val="001D3A1F"/>
    <w:rsid w:val="001D584D"/>
    <w:rsid w:val="001D62E4"/>
    <w:rsid w:val="001D792E"/>
    <w:rsid w:val="001D7DEA"/>
    <w:rsid w:val="001E055D"/>
    <w:rsid w:val="001E110E"/>
    <w:rsid w:val="001E1962"/>
    <w:rsid w:val="001E3C48"/>
    <w:rsid w:val="001E4790"/>
    <w:rsid w:val="001E6EF2"/>
    <w:rsid w:val="001E708E"/>
    <w:rsid w:val="001E71EA"/>
    <w:rsid w:val="001E7D83"/>
    <w:rsid w:val="001F1AB1"/>
    <w:rsid w:val="001F1FA1"/>
    <w:rsid w:val="001F2460"/>
    <w:rsid w:val="001F2809"/>
    <w:rsid w:val="001F313A"/>
    <w:rsid w:val="001F3DBB"/>
    <w:rsid w:val="001F4DCD"/>
    <w:rsid w:val="001F5F27"/>
    <w:rsid w:val="001F6804"/>
    <w:rsid w:val="001F782C"/>
    <w:rsid w:val="00200C3B"/>
    <w:rsid w:val="00201145"/>
    <w:rsid w:val="00201DCB"/>
    <w:rsid w:val="00201F83"/>
    <w:rsid w:val="00202055"/>
    <w:rsid w:val="002020DB"/>
    <w:rsid w:val="002044B8"/>
    <w:rsid w:val="00206907"/>
    <w:rsid w:val="00207396"/>
    <w:rsid w:val="00210803"/>
    <w:rsid w:val="00210B62"/>
    <w:rsid w:val="00210C7A"/>
    <w:rsid w:val="00210E88"/>
    <w:rsid w:val="00212085"/>
    <w:rsid w:val="0021228A"/>
    <w:rsid w:val="00212975"/>
    <w:rsid w:val="00212CDE"/>
    <w:rsid w:val="002150F2"/>
    <w:rsid w:val="00215535"/>
    <w:rsid w:val="00215932"/>
    <w:rsid w:val="00217512"/>
    <w:rsid w:val="0022155F"/>
    <w:rsid w:val="00221CD1"/>
    <w:rsid w:val="00226055"/>
    <w:rsid w:val="00226407"/>
    <w:rsid w:val="00227095"/>
    <w:rsid w:val="00227CDC"/>
    <w:rsid w:val="00231FBE"/>
    <w:rsid w:val="00232DDB"/>
    <w:rsid w:val="002331B5"/>
    <w:rsid w:val="002351E1"/>
    <w:rsid w:val="0023547A"/>
    <w:rsid w:val="0023560E"/>
    <w:rsid w:val="002361A2"/>
    <w:rsid w:val="002374E3"/>
    <w:rsid w:val="00237BA0"/>
    <w:rsid w:val="00240CBE"/>
    <w:rsid w:val="00240EE3"/>
    <w:rsid w:val="0024222C"/>
    <w:rsid w:val="00246B8D"/>
    <w:rsid w:val="00246BA1"/>
    <w:rsid w:val="00246EDC"/>
    <w:rsid w:val="00247C28"/>
    <w:rsid w:val="002500DF"/>
    <w:rsid w:val="002506EB"/>
    <w:rsid w:val="00250D97"/>
    <w:rsid w:val="0025157F"/>
    <w:rsid w:val="0025250C"/>
    <w:rsid w:val="00253067"/>
    <w:rsid w:val="002544CD"/>
    <w:rsid w:val="00254F83"/>
    <w:rsid w:val="002555B4"/>
    <w:rsid w:val="00257A75"/>
    <w:rsid w:val="00257D59"/>
    <w:rsid w:val="00260305"/>
    <w:rsid w:val="002606E6"/>
    <w:rsid w:val="002622CF"/>
    <w:rsid w:val="002628E0"/>
    <w:rsid w:val="002628E9"/>
    <w:rsid w:val="002633D3"/>
    <w:rsid w:val="00263A2C"/>
    <w:rsid w:val="00270519"/>
    <w:rsid w:val="00270DBC"/>
    <w:rsid w:val="00272CDD"/>
    <w:rsid w:val="0027390C"/>
    <w:rsid w:val="00273FF8"/>
    <w:rsid w:val="00276A08"/>
    <w:rsid w:val="002804BA"/>
    <w:rsid w:val="00282EB8"/>
    <w:rsid w:val="00283398"/>
    <w:rsid w:val="00284599"/>
    <w:rsid w:val="00284B1B"/>
    <w:rsid w:val="00285ED0"/>
    <w:rsid w:val="00286329"/>
    <w:rsid w:val="0028699C"/>
    <w:rsid w:val="0028721E"/>
    <w:rsid w:val="00287300"/>
    <w:rsid w:val="00290F41"/>
    <w:rsid w:val="00291E1D"/>
    <w:rsid w:val="002933B1"/>
    <w:rsid w:val="00293796"/>
    <w:rsid w:val="002946B4"/>
    <w:rsid w:val="002956DE"/>
    <w:rsid w:val="002970F0"/>
    <w:rsid w:val="002971FF"/>
    <w:rsid w:val="0029728F"/>
    <w:rsid w:val="00297392"/>
    <w:rsid w:val="00297745"/>
    <w:rsid w:val="002A1019"/>
    <w:rsid w:val="002A14F9"/>
    <w:rsid w:val="002A4B3B"/>
    <w:rsid w:val="002A4D1F"/>
    <w:rsid w:val="002A59DA"/>
    <w:rsid w:val="002A7472"/>
    <w:rsid w:val="002B118B"/>
    <w:rsid w:val="002B3E5A"/>
    <w:rsid w:val="002B435E"/>
    <w:rsid w:val="002B4797"/>
    <w:rsid w:val="002B6376"/>
    <w:rsid w:val="002C18A3"/>
    <w:rsid w:val="002C2410"/>
    <w:rsid w:val="002C29F4"/>
    <w:rsid w:val="002C56FF"/>
    <w:rsid w:val="002C5B27"/>
    <w:rsid w:val="002C5B32"/>
    <w:rsid w:val="002C71AF"/>
    <w:rsid w:val="002C7D11"/>
    <w:rsid w:val="002D1E65"/>
    <w:rsid w:val="002D22AE"/>
    <w:rsid w:val="002D22BB"/>
    <w:rsid w:val="002D339E"/>
    <w:rsid w:val="002D3B21"/>
    <w:rsid w:val="002D4057"/>
    <w:rsid w:val="002D5470"/>
    <w:rsid w:val="002E0359"/>
    <w:rsid w:val="002E07A6"/>
    <w:rsid w:val="002E230F"/>
    <w:rsid w:val="002E32A9"/>
    <w:rsid w:val="002E3959"/>
    <w:rsid w:val="002E3D72"/>
    <w:rsid w:val="002E5896"/>
    <w:rsid w:val="002E645A"/>
    <w:rsid w:val="002E675C"/>
    <w:rsid w:val="002F0461"/>
    <w:rsid w:val="002F1341"/>
    <w:rsid w:val="002F1457"/>
    <w:rsid w:val="002F155C"/>
    <w:rsid w:val="002F1864"/>
    <w:rsid w:val="002F346A"/>
    <w:rsid w:val="002F430E"/>
    <w:rsid w:val="002F44C4"/>
    <w:rsid w:val="002F691D"/>
    <w:rsid w:val="002F7C16"/>
    <w:rsid w:val="002F7C87"/>
    <w:rsid w:val="003035C5"/>
    <w:rsid w:val="00307B4F"/>
    <w:rsid w:val="003104C2"/>
    <w:rsid w:val="00310B49"/>
    <w:rsid w:val="00311315"/>
    <w:rsid w:val="00311E21"/>
    <w:rsid w:val="0031408A"/>
    <w:rsid w:val="00314774"/>
    <w:rsid w:val="00315C81"/>
    <w:rsid w:val="00316461"/>
    <w:rsid w:val="0032009F"/>
    <w:rsid w:val="0032018C"/>
    <w:rsid w:val="00321C47"/>
    <w:rsid w:val="00324B66"/>
    <w:rsid w:val="00330040"/>
    <w:rsid w:val="00330C78"/>
    <w:rsid w:val="0033321E"/>
    <w:rsid w:val="00333517"/>
    <w:rsid w:val="0033370C"/>
    <w:rsid w:val="00336F36"/>
    <w:rsid w:val="003405B2"/>
    <w:rsid w:val="00342740"/>
    <w:rsid w:val="00345240"/>
    <w:rsid w:val="00345835"/>
    <w:rsid w:val="003460FC"/>
    <w:rsid w:val="00350A6F"/>
    <w:rsid w:val="003519F2"/>
    <w:rsid w:val="003525A4"/>
    <w:rsid w:val="003529CE"/>
    <w:rsid w:val="003543A1"/>
    <w:rsid w:val="003548A4"/>
    <w:rsid w:val="00355B39"/>
    <w:rsid w:val="00355CD1"/>
    <w:rsid w:val="00357BB1"/>
    <w:rsid w:val="00360362"/>
    <w:rsid w:val="0036050F"/>
    <w:rsid w:val="0036168B"/>
    <w:rsid w:val="0036187F"/>
    <w:rsid w:val="0036229B"/>
    <w:rsid w:val="0036286F"/>
    <w:rsid w:val="00363EE6"/>
    <w:rsid w:val="00364782"/>
    <w:rsid w:val="00365A0F"/>
    <w:rsid w:val="00365A10"/>
    <w:rsid w:val="00367B48"/>
    <w:rsid w:val="00373287"/>
    <w:rsid w:val="00373FA9"/>
    <w:rsid w:val="00375A1E"/>
    <w:rsid w:val="00375CBB"/>
    <w:rsid w:val="00376B16"/>
    <w:rsid w:val="00382B23"/>
    <w:rsid w:val="00382FC7"/>
    <w:rsid w:val="00383BC4"/>
    <w:rsid w:val="0038442C"/>
    <w:rsid w:val="0038590E"/>
    <w:rsid w:val="00385C66"/>
    <w:rsid w:val="00385D07"/>
    <w:rsid w:val="003864E1"/>
    <w:rsid w:val="0038711D"/>
    <w:rsid w:val="0038749F"/>
    <w:rsid w:val="00387ADE"/>
    <w:rsid w:val="00391B90"/>
    <w:rsid w:val="003924F3"/>
    <w:rsid w:val="00392FDB"/>
    <w:rsid w:val="00394243"/>
    <w:rsid w:val="00394295"/>
    <w:rsid w:val="00395987"/>
    <w:rsid w:val="0039614D"/>
    <w:rsid w:val="00396959"/>
    <w:rsid w:val="00396CDE"/>
    <w:rsid w:val="00396DAF"/>
    <w:rsid w:val="003A0800"/>
    <w:rsid w:val="003A1774"/>
    <w:rsid w:val="003A1894"/>
    <w:rsid w:val="003A5B41"/>
    <w:rsid w:val="003A5B7C"/>
    <w:rsid w:val="003B016A"/>
    <w:rsid w:val="003B0201"/>
    <w:rsid w:val="003B0E7F"/>
    <w:rsid w:val="003B0FE4"/>
    <w:rsid w:val="003B1DBE"/>
    <w:rsid w:val="003B2026"/>
    <w:rsid w:val="003B2D1B"/>
    <w:rsid w:val="003B37C7"/>
    <w:rsid w:val="003B3F05"/>
    <w:rsid w:val="003B40E7"/>
    <w:rsid w:val="003B4BC9"/>
    <w:rsid w:val="003B4D2B"/>
    <w:rsid w:val="003B57E4"/>
    <w:rsid w:val="003B5F4D"/>
    <w:rsid w:val="003B608A"/>
    <w:rsid w:val="003C02D4"/>
    <w:rsid w:val="003C0648"/>
    <w:rsid w:val="003C0AE1"/>
    <w:rsid w:val="003C1360"/>
    <w:rsid w:val="003C1BEF"/>
    <w:rsid w:val="003C3388"/>
    <w:rsid w:val="003C3512"/>
    <w:rsid w:val="003C3C8C"/>
    <w:rsid w:val="003C4069"/>
    <w:rsid w:val="003C41FF"/>
    <w:rsid w:val="003C6CF4"/>
    <w:rsid w:val="003C785F"/>
    <w:rsid w:val="003D466F"/>
    <w:rsid w:val="003D49ED"/>
    <w:rsid w:val="003D4A6E"/>
    <w:rsid w:val="003D4DF4"/>
    <w:rsid w:val="003D52E3"/>
    <w:rsid w:val="003D61DA"/>
    <w:rsid w:val="003D63CF"/>
    <w:rsid w:val="003E05DE"/>
    <w:rsid w:val="003E0E29"/>
    <w:rsid w:val="003E15D2"/>
    <w:rsid w:val="003E284C"/>
    <w:rsid w:val="003E49BC"/>
    <w:rsid w:val="003E5074"/>
    <w:rsid w:val="003E6175"/>
    <w:rsid w:val="003E64A7"/>
    <w:rsid w:val="003E6C20"/>
    <w:rsid w:val="003E6E76"/>
    <w:rsid w:val="003F092C"/>
    <w:rsid w:val="003F38A2"/>
    <w:rsid w:val="003F3AB2"/>
    <w:rsid w:val="003F4E77"/>
    <w:rsid w:val="003F60ED"/>
    <w:rsid w:val="003F7282"/>
    <w:rsid w:val="003F7900"/>
    <w:rsid w:val="004002A3"/>
    <w:rsid w:val="00400F87"/>
    <w:rsid w:val="00401644"/>
    <w:rsid w:val="00402C83"/>
    <w:rsid w:val="00402C86"/>
    <w:rsid w:val="00402E87"/>
    <w:rsid w:val="0040325C"/>
    <w:rsid w:val="00403323"/>
    <w:rsid w:val="00403459"/>
    <w:rsid w:val="004038B9"/>
    <w:rsid w:val="00403A70"/>
    <w:rsid w:val="00403C08"/>
    <w:rsid w:val="00404333"/>
    <w:rsid w:val="004043B6"/>
    <w:rsid w:val="004048B1"/>
    <w:rsid w:val="004049A7"/>
    <w:rsid w:val="00404C41"/>
    <w:rsid w:val="00410BE2"/>
    <w:rsid w:val="00412430"/>
    <w:rsid w:val="0041358D"/>
    <w:rsid w:val="00414724"/>
    <w:rsid w:val="00414960"/>
    <w:rsid w:val="00415260"/>
    <w:rsid w:val="004158E4"/>
    <w:rsid w:val="00415D04"/>
    <w:rsid w:val="00415FC8"/>
    <w:rsid w:val="0041748B"/>
    <w:rsid w:val="00420149"/>
    <w:rsid w:val="00420AF3"/>
    <w:rsid w:val="00420E07"/>
    <w:rsid w:val="004216B0"/>
    <w:rsid w:val="00422283"/>
    <w:rsid w:val="004222AF"/>
    <w:rsid w:val="00423371"/>
    <w:rsid w:val="00425004"/>
    <w:rsid w:val="0042537B"/>
    <w:rsid w:val="00427594"/>
    <w:rsid w:val="00427636"/>
    <w:rsid w:val="00427FFE"/>
    <w:rsid w:val="004307AC"/>
    <w:rsid w:val="00430CFA"/>
    <w:rsid w:val="00431AD4"/>
    <w:rsid w:val="004328FE"/>
    <w:rsid w:val="00434419"/>
    <w:rsid w:val="004347C0"/>
    <w:rsid w:val="00435666"/>
    <w:rsid w:val="00436CB4"/>
    <w:rsid w:val="00437735"/>
    <w:rsid w:val="004400B3"/>
    <w:rsid w:val="00442A2D"/>
    <w:rsid w:val="00443357"/>
    <w:rsid w:val="004433BD"/>
    <w:rsid w:val="00445672"/>
    <w:rsid w:val="00445BA7"/>
    <w:rsid w:val="00446059"/>
    <w:rsid w:val="00446075"/>
    <w:rsid w:val="0044748F"/>
    <w:rsid w:val="0045206D"/>
    <w:rsid w:val="00453615"/>
    <w:rsid w:val="004536F6"/>
    <w:rsid w:val="00454DAB"/>
    <w:rsid w:val="0045604F"/>
    <w:rsid w:val="004561CF"/>
    <w:rsid w:val="00456D75"/>
    <w:rsid w:val="0046117C"/>
    <w:rsid w:val="00461284"/>
    <w:rsid w:val="004625B9"/>
    <w:rsid w:val="00462A6D"/>
    <w:rsid w:val="00463300"/>
    <w:rsid w:val="00463552"/>
    <w:rsid w:val="00464937"/>
    <w:rsid w:val="00464A32"/>
    <w:rsid w:val="00464BA9"/>
    <w:rsid w:val="00464EF8"/>
    <w:rsid w:val="0046558C"/>
    <w:rsid w:val="004658F5"/>
    <w:rsid w:val="00465907"/>
    <w:rsid w:val="00467944"/>
    <w:rsid w:val="004702D3"/>
    <w:rsid w:val="004704AA"/>
    <w:rsid w:val="00470E67"/>
    <w:rsid w:val="00471EC4"/>
    <w:rsid w:val="0047317B"/>
    <w:rsid w:val="00473412"/>
    <w:rsid w:val="0047571A"/>
    <w:rsid w:val="00475A3A"/>
    <w:rsid w:val="004761F8"/>
    <w:rsid w:val="00477EE2"/>
    <w:rsid w:val="00480BAA"/>
    <w:rsid w:val="0048268D"/>
    <w:rsid w:val="004844E2"/>
    <w:rsid w:val="00486424"/>
    <w:rsid w:val="00486FC3"/>
    <w:rsid w:val="004872F3"/>
    <w:rsid w:val="00487437"/>
    <w:rsid w:val="0048744A"/>
    <w:rsid w:val="004876CA"/>
    <w:rsid w:val="00487E7D"/>
    <w:rsid w:val="00490C16"/>
    <w:rsid w:val="00491472"/>
    <w:rsid w:val="0049159F"/>
    <w:rsid w:val="00491C3F"/>
    <w:rsid w:val="00495AD5"/>
    <w:rsid w:val="00495B0B"/>
    <w:rsid w:val="00495D99"/>
    <w:rsid w:val="004971FC"/>
    <w:rsid w:val="0049760A"/>
    <w:rsid w:val="00497CB0"/>
    <w:rsid w:val="004A2EAD"/>
    <w:rsid w:val="004A2F01"/>
    <w:rsid w:val="004A4CB6"/>
    <w:rsid w:val="004A64D0"/>
    <w:rsid w:val="004B0366"/>
    <w:rsid w:val="004B0A38"/>
    <w:rsid w:val="004B0B0C"/>
    <w:rsid w:val="004B1BB5"/>
    <w:rsid w:val="004B2BB3"/>
    <w:rsid w:val="004B2D7F"/>
    <w:rsid w:val="004B2E79"/>
    <w:rsid w:val="004B5909"/>
    <w:rsid w:val="004B611A"/>
    <w:rsid w:val="004B62E1"/>
    <w:rsid w:val="004B69A9"/>
    <w:rsid w:val="004B7B4C"/>
    <w:rsid w:val="004C0205"/>
    <w:rsid w:val="004C0343"/>
    <w:rsid w:val="004C0A27"/>
    <w:rsid w:val="004C1FA3"/>
    <w:rsid w:val="004C22D2"/>
    <w:rsid w:val="004C2976"/>
    <w:rsid w:val="004C3118"/>
    <w:rsid w:val="004C3157"/>
    <w:rsid w:val="004C31AB"/>
    <w:rsid w:val="004C31D4"/>
    <w:rsid w:val="004C3347"/>
    <w:rsid w:val="004C36C5"/>
    <w:rsid w:val="004C4C17"/>
    <w:rsid w:val="004C5136"/>
    <w:rsid w:val="004C6781"/>
    <w:rsid w:val="004C6941"/>
    <w:rsid w:val="004C69A2"/>
    <w:rsid w:val="004C79CE"/>
    <w:rsid w:val="004D250C"/>
    <w:rsid w:val="004D26CA"/>
    <w:rsid w:val="004D476D"/>
    <w:rsid w:val="004D69F5"/>
    <w:rsid w:val="004D6A32"/>
    <w:rsid w:val="004E023B"/>
    <w:rsid w:val="004E0921"/>
    <w:rsid w:val="004E2691"/>
    <w:rsid w:val="004E26B6"/>
    <w:rsid w:val="004E29DF"/>
    <w:rsid w:val="004E2CDC"/>
    <w:rsid w:val="004E3647"/>
    <w:rsid w:val="004E44DD"/>
    <w:rsid w:val="004E49BF"/>
    <w:rsid w:val="004E4AC4"/>
    <w:rsid w:val="004E5AB7"/>
    <w:rsid w:val="004E5C21"/>
    <w:rsid w:val="004E6308"/>
    <w:rsid w:val="004E63AA"/>
    <w:rsid w:val="004E6970"/>
    <w:rsid w:val="004E6DD3"/>
    <w:rsid w:val="004E6FBA"/>
    <w:rsid w:val="004F169F"/>
    <w:rsid w:val="004F200E"/>
    <w:rsid w:val="004F3252"/>
    <w:rsid w:val="004F3C8C"/>
    <w:rsid w:val="004F494B"/>
    <w:rsid w:val="004F67AA"/>
    <w:rsid w:val="004F6C12"/>
    <w:rsid w:val="005008E8"/>
    <w:rsid w:val="00502D8F"/>
    <w:rsid w:val="00503763"/>
    <w:rsid w:val="00503D0E"/>
    <w:rsid w:val="00506907"/>
    <w:rsid w:val="00506B6F"/>
    <w:rsid w:val="005075BE"/>
    <w:rsid w:val="00507700"/>
    <w:rsid w:val="00507802"/>
    <w:rsid w:val="00512F0A"/>
    <w:rsid w:val="005163E3"/>
    <w:rsid w:val="00517129"/>
    <w:rsid w:val="00517247"/>
    <w:rsid w:val="00517761"/>
    <w:rsid w:val="00517F4A"/>
    <w:rsid w:val="00520687"/>
    <w:rsid w:val="005219E4"/>
    <w:rsid w:val="005220F7"/>
    <w:rsid w:val="00522F89"/>
    <w:rsid w:val="0052371A"/>
    <w:rsid w:val="00523C01"/>
    <w:rsid w:val="005241BE"/>
    <w:rsid w:val="00525911"/>
    <w:rsid w:val="00525E79"/>
    <w:rsid w:val="00526F04"/>
    <w:rsid w:val="00527B7B"/>
    <w:rsid w:val="00530151"/>
    <w:rsid w:val="00534820"/>
    <w:rsid w:val="00535756"/>
    <w:rsid w:val="005378C5"/>
    <w:rsid w:val="005379BA"/>
    <w:rsid w:val="00537C53"/>
    <w:rsid w:val="0054105D"/>
    <w:rsid w:val="00541C0C"/>
    <w:rsid w:val="0054444C"/>
    <w:rsid w:val="005459D0"/>
    <w:rsid w:val="00546337"/>
    <w:rsid w:val="00551A05"/>
    <w:rsid w:val="00554039"/>
    <w:rsid w:val="005540F3"/>
    <w:rsid w:val="005563FF"/>
    <w:rsid w:val="00557563"/>
    <w:rsid w:val="0056250C"/>
    <w:rsid w:val="00563A82"/>
    <w:rsid w:val="0056483F"/>
    <w:rsid w:val="00564A39"/>
    <w:rsid w:val="00564B33"/>
    <w:rsid w:val="005651A8"/>
    <w:rsid w:val="005652A5"/>
    <w:rsid w:val="00565D10"/>
    <w:rsid w:val="00567C40"/>
    <w:rsid w:val="00567D90"/>
    <w:rsid w:val="00570543"/>
    <w:rsid w:val="005706EE"/>
    <w:rsid w:val="005709E8"/>
    <w:rsid w:val="005713F8"/>
    <w:rsid w:val="00571A5D"/>
    <w:rsid w:val="00571A8E"/>
    <w:rsid w:val="00572591"/>
    <w:rsid w:val="005726CA"/>
    <w:rsid w:val="005728A2"/>
    <w:rsid w:val="00572905"/>
    <w:rsid w:val="00573329"/>
    <w:rsid w:val="0057449F"/>
    <w:rsid w:val="0057465E"/>
    <w:rsid w:val="00574CC8"/>
    <w:rsid w:val="00574F92"/>
    <w:rsid w:val="005757A7"/>
    <w:rsid w:val="0057591B"/>
    <w:rsid w:val="005762CE"/>
    <w:rsid w:val="0057657C"/>
    <w:rsid w:val="0058026D"/>
    <w:rsid w:val="0058120A"/>
    <w:rsid w:val="00581AF3"/>
    <w:rsid w:val="005821ED"/>
    <w:rsid w:val="0058247E"/>
    <w:rsid w:val="00582F60"/>
    <w:rsid w:val="005831D2"/>
    <w:rsid w:val="005838D9"/>
    <w:rsid w:val="00583A92"/>
    <w:rsid w:val="00584387"/>
    <w:rsid w:val="00584C79"/>
    <w:rsid w:val="00585E11"/>
    <w:rsid w:val="00587A33"/>
    <w:rsid w:val="00590B3A"/>
    <w:rsid w:val="00592521"/>
    <w:rsid w:val="00592B86"/>
    <w:rsid w:val="00592E09"/>
    <w:rsid w:val="005967E7"/>
    <w:rsid w:val="005A0DCC"/>
    <w:rsid w:val="005A1694"/>
    <w:rsid w:val="005A2493"/>
    <w:rsid w:val="005A339A"/>
    <w:rsid w:val="005A4841"/>
    <w:rsid w:val="005A4B55"/>
    <w:rsid w:val="005A5125"/>
    <w:rsid w:val="005A553B"/>
    <w:rsid w:val="005A6AA8"/>
    <w:rsid w:val="005A770D"/>
    <w:rsid w:val="005A7B69"/>
    <w:rsid w:val="005B0B3A"/>
    <w:rsid w:val="005B0DD3"/>
    <w:rsid w:val="005B13CB"/>
    <w:rsid w:val="005B14F3"/>
    <w:rsid w:val="005B2F0D"/>
    <w:rsid w:val="005B34F7"/>
    <w:rsid w:val="005B3B21"/>
    <w:rsid w:val="005B3EA4"/>
    <w:rsid w:val="005B4388"/>
    <w:rsid w:val="005B51B6"/>
    <w:rsid w:val="005B6748"/>
    <w:rsid w:val="005B78C4"/>
    <w:rsid w:val="005B7B78"/>
    <w:rsid w:val="005C047C"/>
    <w:rsid w:val="005C1A95"/>
    <w:rsid w:val="005C214F"/>
    <w:rsid w:val="005C24AE"/>
    <w:rsid w:val="005C265B"/>
    <w:rsid w:val="005C38F4"/>
    <w:rsid w:val="005C5604"/>
    <w:rsid w:val="005C5D34"/>
    <w:rsid w:val="005D0927"/>
    <w:rsid w:val="005D13AE"/>
    <w:rsid w:val="005D1D20"/>
    <w:rsid w:val="005D4874"/>
    <w:rsid w:val="005D5CA0"/>
    <w:rsid w:val="005D5F29"/>
    <w:rsid w:val="005D635A"/>
    <w:rsid w:val="005D69CE"/>
    <w:rsid w:val="005D7061"/>
    <w:rsid w:val="005D73DC"/>
    <w:rsid w:val="005E1F10"/>
    <w:rsid w:val="005E2AF1"/>
    <w:rsid w:val="005E2DA7"/>
    <w:rsid w:val="005E3221"/>
    <w:rsid w:val="005E33F0"/>
    <w:rsid w:val="005E4E8F"/>
    <w:rsid w:val="005E565B"/>
    <w:rsid w:val="005E5857"/>
    <w:rsid w:val="005E6681"/>
    <w:rsid w:val="005E7730"/>
    <w:rsid w:val="005F022B"/>
    <w:rsid w:val="005F07AA"/>
    <w:rsid w:val="005F0D8C"/>
    <w:rsid w:val="005F2F96"/>
    <w:rsid w:val="005F3DB4"/>
    <w:rsid w:val="005F3E43"/>
    <w:rsid w:val="005F4EC7"/>
    <w:rsid w:val="005F6F3D"/>
    <w:rsid w:val="005F7643"/>
    <w:rsid w:val="00600BD3"/>
    <w:rsid w:val="0060328C"/>
    <w:rsid w:val="006054FF"/>
    <w:rsid w:val="006062D5"/>
    <w:rsid w:val="006070CB"/>
    <w:rsid w:val="00610386"/>
    <w:rsid w:val="00610FC0"/>
    <w:rsid w:val="00611686"/>
    <w:rsid w:val="00611B04"/>
    <w:rsid w:val="006120C8"/>
    <w:rsid w:val="00612669"/>
    <w:rsid w:val="006136CC"/>
    <w:rsid w:val="00613BE6"/>
    <w:rsid w:val="00613E52"/>
    <w:rsid w:val="00614908"/>
    <w:rsid w:val="00614ADC"/>
    <w:rsid w:val="00614DAF"/>
    <w:rsid w:val="0061529C"/>
    <w:rsid w:val="00616573"/>
    <w:rsid w:val="00616EDD"/>
    <w:rsid w:val="006178D9"/>
    <w:rsid w:val="0062168A"/>
    <w:rsid w:val="00622EA4"/>
    <w:rsid w:val="0062375C"/>
    <w:rsid w:val="00623AFE"/>
    <w:rsid w:val="006242BF"/>
    <w:rsid w:val="00624ADC"/>
    <w:rsid w:val="00624F26"/>
    <w:rsid w:val="0062613F"/>
    <w:rsid w:val="0062750A"/>
    <w:rsid w:val="00630F4F"/>
    <w:rsid w:val="006312E5"/>
    <w:rsid w:val="0063199F"/>
    <w:rsid w:val="0063234B"/>
    <w:rsid w:val="00632D84"/>
    <w:rsid w:val="00633D9E"/>
    <w:rsid w:val="0063583D"/>
    <w:rsid w:val="00635921"/>
    <w:rsid w:val="00636CBE"/>
    <w:rsid w:val="00636D17"/>
    <w:rsid w:val="0063774B"/>
    <w:rsid w:val="00641165"/>
    <w:rsid w:val="00641BF6"/>
    <w:rsid w:val="00642366"/>
    <w:rsid w:val="00643068"/>
    <w:rsid w:val="00643F44"/>
    <w:rsid w:val="0064452E"/>
    <w:rsid w:val="00644D6E"/>
    <w:rsid w:val="00644F14"/>
    <w:rsid w:val="00645346"/>
    <w:rsid w:val="00647251"/>
    <w:rsid w:val="0065095A"/>
    <w:rsid w:val="00650FF7"/>
    <w:rsid w:val="0065288A"/>
    <w:rsid w:val="00652BF3"/>
    <w:rsid w:val="0065471E"/>
    <w:rsid w:val="0065766B"/>
    <w:rsid w:val="006609A3"/>
    <w:rsid w:val="00660C78"/>
    <w:rsid w:val="00660DE6"/>
    <w:rsid w:val="006619B7"/>
    <w:rsid w:val="00662196"/>
    <w:rsid w:val="006623D0"/>
    <w:rsid w:val="00663DEC"/>
    <w:rsid w:val="00664496"/>
    <w:rsid w:val="006663AA"/>
    <w:rsid w:val="006702CB"/>
    <w:rsid w:val="006703C3"/>
    <w:rsid w:val="0067057D"/>
    <w:rsid w:val="006709E0"/>
    <w:rsid w:val="00670E8B"/>
    <w:rsid w:val="00672BE0"/>
    <w:rsid w:val="00674070"/>
    <w:rsid w:val="00675481"/>
    <w:rsid w:val="00675F4F"/>
    <w:rsid w:val="0067609B"/>
    <w:rsid w:val="006805B4"/>
    <w:rsid w:val="0068121A"/>
    <w:rsid w:val="00681A62"/>
    <w:rsid w:val="00682734"/>
    <w:rsid w:val="006827BA"/>
    <w:rsid w:val="006838F7"/>
    <w:rsid w:val="006852C8"/>
    <w:rsid w:val="00685635"/>
    <w:rsid w:val="00685A6D"/>
    <w:rsid w:val="0068680A"/>
    <w:rsid w:val="00691382"/>
    <w:rsid w:val="00692E5F"/>
    <w:rsid w:val="00693444"/>
    <w:rsid w:val="00693E7A"/>
    <w:rsid w:val="00694E6E"/>
    <w:rsid w:val="00694FB0"/>
    <w:rsid w:val="00695109"/>
    <w:rsid w:val="0069511C"/>
    <w:rsid w:val="0069637D"/>
    <w:rsid w:val="0069687A"/>
    <w:rsid w:val="00697650"/>
    <w:rsid w:val="00697B0F"/>
    <w:rsid w:val="00697E28"/>
    <w:rsid w:val="006A072C"/>
    <w:rsid w:val="006A1079"/>
    <w:rsid w:val="006A1960"/>
    <w:rsid w:val="006A2F52"/>
    <w:rsid w:val="006A559C"/>
    <w:rsid w:val="006A59EE"/>
    <w:rsid w:val="006A5CD3"/>
    <w:rsid w:val="006A5D1B"/>
    <w:rsid w:val="006A6445"/>
    <w:rsid w:val="006A7DE2"/>
    <w:rsid w:val="006B128C"/>
    <w:rsid w:val="006B2563"/>
    <w:rsid w:val="006B282C"/>
    <w:rsid w:val="006B3ACB"/>
    <w:rsid w:val="006B3DF2"/>
    <w:rsid w:val="006B5349"/>
    <w:rsid w:val="006B5E35"/>
    <w:rsid w:val="006B6923"/>
    <w:rsid w:val="006B70C2"/>
    <w:rsid w:val="006B7753"/>
    <w:rsid w:val="006C02BB"/>
    <w:rsid w:val="006C063C"/>
    <w:rsid w:val="006C1120"/>
    <w:rsid w:val="006C1940"/>
    <w:rsid w:val="006C19B5"/>
    <w:rsid w:val="006C31DA"/>
    <w:rsid w:val="006C367C"/>
    <w:rsid w:val="006C4329"/>
    <w:rsid w:val="006C48CA"/>
    <w:rsid w:val="006C49D2"/>
    <w:rsid w:val="006C4AF1"/>
    <w:rsid w:val="006C5088"/>
    <w:rsid w:val="006C536E"/>
    <w:rsid w:val="006C6C2D"/>
    <w:rsid w:val="006C71C0"/>
    <w:rsid w:val="006C7627"/>
    <w:rsid w:val="006D1696"/>
    <w:rsid w:val="006D228D"/>
    <w:rsid w:val="006D2F51"/>
    <w:rsid w:val="006D4D51"/>
    <w:rsid w:val="006D5E4E"/>
    <w:rsid w:val="006D64F5"/>
    <w:rsid w:val="006D6551"/>
    <w:rsid w:val="006E1EA3"/>
    <w:rsid w:val="006E1EEA"/>
    <w:rsid w:val="006E3092"/>
    <w:rsid w:val="006E4B5E"/>
    <w:rsid w:val="006E583A"/>
    <w:rsid w:val="006E6B69"/>
    <w:rsid w:val="006E705A"/>
    <w:rsid w:val="006F0D10"/>
    <w:rsid w:val="006F1B30"/>
    <w:rsid w:val="006F1F42"/>
    <w:rsid w:val="006F32AB"/>
    <w:rsid w:val="006F378E"/>
    <w:rsid w:val="006F3866"/>
    <w:rsid w:val="006F39AA"/>
    <w:rsid w:val="006F3F9B"/>
    <w:rsid w:val="006F5A33"/>
    <w:rsid w:val="007006F2"/>
    <w:rsid w:val="00700725"/>
    <w:rsid w:val="007011CC"/>
    <w:rsid w:val="00703D7A"/>
    <w:rsid w:val="00703EC6"/>
    <w:rsid w:val="00704A7B"/>
    <w:rsid w:val="00704B63"/>
    <w:rsid w:val="00705D61"/>
    <w:rsid w:val="00705DE6"/>
    <w:rsid w:val="00705E0C"/>
    <w:rsid w:val="007066A1"/>
    <w:rsid w:val="00707A44"/>
    <w:rsid w:val="00707D0F"/>
    <w:rsid w:val="0071123A"/>
    <w:rsid w:val="00711B78"/>
    <w:rsid w:val="007128F2"/>
    <w:rsid w:val="0071452F"/>
    <w:rsid w:val="00715123"/>
    <w:rsid w:val="00716427"/>
    <w:rsid w:val="00716DA8"/>
    <w:rsid w:val="00716FD6"/>
    <w:rsid w:val="00717634"/>
    <w:rsid w:val="00720C7E"/>
    <w:rsid w:val="00720E93"/>
    <w:rsid w:val="00723333"/>
    <w:rsid w:val="00724A2C"/>
    <w:rsid w:val="00725E08"/>
    <w:rsid w:val="00731A0E"/>
    <w:rsid w:val="00731CC3"/>
    <w:rsid w:val="00732E45"/>
    <w:rsid w:val="0073342B"/>
    <w:rsid w:val="00734EC3"/>
    <w:rsid w:val="0073513C"/>
    <w:rsid w:val="0073516E"/>
    <w:rsid w:val="00735503"/>
    <w:rsid w:val="007363B3"/>
    <w:rsid w:val="00737BB1"/>
    <w:rsid w:val="00742405"/>
    <w:rsid w:val="007427A8"/>
    <w:rsid w:val="00742856"/>
    <w:rsid w:val="00743C8D"/>
    <w:rsid w:val="00744264"/>
    <w:rsid w:val="00744BB1"/>
    <w:rsid w:val="0074577C"/>
    <w:rsid w:val="00747195"/>
    <w:rsid w:val="007479B5"/>
    <w:rsid w:val="00747EB6"/>
    <w:rsid w:val="007511FF"/>
    <w:rsid w:val="007551AC"/>
    <w:rsid w:val="00757859"/>
    <w:rsid w:val="00762521"/>
    <w:rsid w:val="00763FDE"/>
    <w:rsid w:val="007652B3"/>
    <w:rsid w:val="007677BA"/>
    <w:rsid w:val="00767DAF"/>
    <w:rsid w:val="00772456"/>
    <w:rsid w:val="007726A2"/>
    <w:rsid w:val="00772AD2"/>
    <w:rsid w:val="007730D0"/>
    <w:rsid w:val="007749FD"/>
    <w:rsid w:val="0077509A"/>
    <w:rsid w:val="00775EE8"/>
    <w:rsid w:val="007769FE"/>
    <w:rsid w:val="0078006D"/>
    <w:rsid w:val="0078020D"/>
    <w:rsid w:val="00780B4F"/>
    <w:rsid w:val="0078156A"/>
    <w:rsid w:val="00783260"/>
    <w:rsid w:val="007840E2"/>
    <w:rsid w:val="007844BA"/>
    <w:rsid w:val="007853FC"/>
    <w:rsid w:val="00787059"/>
    <w:rsid w:val="00790C30"/>
    <w:rsid w:val="00790C5C"/>
    <w:rsid w:val="00791CA1"/>
    <w:rsid w:val="00791CF2"/>
    <w:rsid w:val="00792BD9"/>
    <w:rsid w:val="007936BF"/>
    <w:rsid w:val="00793B5E"/>
    <w:rsid w:val="00794681"/>
    <w:rsid w:val="00795797"/>
    <w:rsid w:val="00796834"/>
    <w:rsid w:val="0079726F"/>
    <w:rsid w:val="00797476"/>
    <w:rsid w:val="0079797F"/>
    <w:rsid w:val="00797C3C"/>
    <w:rsid w:val="007A0AB7"/>
    <w:rsid w:val="007A168D"/>
    <w:rsid w:val="007A1CF0"/>
    <w:rsid w:val="007A206C"/>
    <w:rsid w:val="007A2178"/>
    <w:rsid w:val="007A45F2"/>
    <w:rsid w:val="007A5B0A"/>
    <w:rsid w:val="007A64B2"/>
    <w:rsid w:val="007A70E4"/>
    <w:rsid w:val="007A7AFD"/>
    <w:rsid w:val="007A7CB9"/>
    <w:rsid w:val="007B017B"/>
    <w:rsid w:val="007B03DE"/>
    <w:rsid w:val="007B075F"/>
    <w:rsid w:val="007B09A7"/>
    <w:rsid w:val="007B1EC8"/>
    <w:rsid w:val="007B1F3B"/>
    <w:rsid w:val="007B2FD3"/>
    <w:rsid w:val="007B3033"/>
    <w:rsid w:val="007B33EB"/>
    <w:rsid w:val="007B3668"/>
    <w:rsid w:val="007B36EB"/>
    <w:rsid w:val="007B4300"/>
    <w:rsid w:val="007B4810"/>
    <w:rsid w:val="007B5B08"/>
    <w:rsid w:val="007B63E6"/>
    <w:rsid w:val="007B6BFB"/>
    <w:rsid w:val="007B7494"/>
    <w:rsid w:val="007B7691"/>
    <w:rsid w:val="007B78B0"/>
    <w:rsid w:val="007B7B42"/>
    <w:rsid w:val="007C1C31"/>
    <w:rsid w:val="007C2F6C"/>
    <w:rsid w:val="007C33DA"/>
    <w:rsid w:val="007C446C"/>
    <w:rsid w:val="007C45A3"/>
    <w:rsid w:val="007C6B2E"/>
    <w:rsid w:val="007C6B7B"/>
    <w:rsid w:val="007C72C2"/>
    <w:rsid w:val="007C7509"/>
    <w:rsid w:val="007C775E"/>
    <w:rsid w:val="007C778E"/>
    <w:rsid w:val="007C7ADE"/>
    <w:rsid w:val="007C7B85"/>
    <w:rsid w:val="007D0EA6"/>
    <w:rsid w:val="007D1B58"/>
    <w:rsid w:val="007D1E2B"/>
    <w:rsid w:val="007D2424"/>
    <w:rsid w:val="007D2D3F"/>
    <w:rsid w:val="007D32EB"/>
    <w:rsid w:val="007D35D0"/>
    <w:rsid w:val="007D3696"/>
    <w:rsid w:val="007D45A9"/>
    <w:rsid w:val="007D4C38"/>
    <w:rsid w:val="007D6BA3"/>
    <w:rsid w:val="007D6D98"/>
    <w:rsid w:val="007D7774"/>
    <w:rsid w:val="007E0C31"/>
    <w:rsid w:val="007E152C"/>
    <w:rsid w:val="007E174F"/>
    <w:rsid w:val="007E1D29"/>
    <w:rsid w:val="007E20C9"/>
    <w:rsid w:val="007E2844"/>
    <w:rsid w:val="007E3D96"/>
    <w:rsid w:val="007E3E39"/>
    <w:rsid w:val="007E41BB"/>
    <w:rsid w:val="007E7127"/>
    <w:rsid w:val="007F1524"/>
    <w:rsid w:val="007F1597"/>
    <w:rsid w:val="007F1B0B"/>
    <w:rsid w:val="007F47AF"/>
    <w:rsid w:val="007F5911"/>
    <w:rsid w:val="007F7001"/>
    <w:rsid w:val="007F7160"/>
    <w:rsid w:val="007F7A20"/>
    <w:rsid w:val="007F7B06"/>
    <w:rsid w:val="007F7D92"/>
    <w:rsid w:val="0080102F"/>
    <w:rsid w:val="00801DC2"/>
    <w:rsid w:val="00803590"/>
    <w:rsid w:val="00803D8B"/>
    <w:rsid w:val="00804C85"/>
    <w:rsid w:val="008052A3"/>
    <w:rsid w:val="008077CA"/>
    <w:rsid w:val="00807B4A"/>
    <w:rsid w:val="00807E26"/>
    <w:rsid w:val="00814203"/>
    <w:rsid w:val="00815477"/>
    <w:rsid w:val="00815B86"/>
    <w:rsid w:val="00815FEE"/>
    <w:rsid w:val="00817177"/>
    <w:rsid w:val="008172CC"/>
    <w:rsid w:val="00817692"/>
    <w:rsid w:val="008201CA"/>
    <w:rsid w:val="008224A6"/>
    <w:rsid w:val="00822723"/>
    <w:rsid w:val="00823968"/>
    <w:rsid w:val="00824641"/>
    <w:rsid w:val="00827B94"/>
    <w:rsid w:val="00827D65"/>
    <w:rsid w:val="00830F87"/>
    <w:rsid w:val="00832358"/>
    <w:rsid w:val="00832455"/>
    <w:rsid w:val="008328AB"/>
    <w:rsid w:val="00832C49"/>
    <w:rsid w:val="008331DF"/>
    <w:rsid w:val="00835797"/>
    <w:rsid w:val="008366CF"/>
    <w:rsid w:val="00837DE0"/>
    <w:rsid w:val="0084042D"/>
    <w:rsid w:val="0084073C"/>
    <w:rsid w:val="00841A58"/>
    <w:rsid w:val="008428C8"/>
    <w:rsid w:val="00842EF5"/>
    <w:rsid w:val="0084397B"/>
    <w:rsid w:val="00844BD5"/>
    <w:rsid w:val="008462A9"/>
    <w:rsid w:val="00846823"/>
    <w:rsid w:val="00846C8C"/>
    <w:rsid w:val="008470FF"/>
    <w:rsid w:val="00850F40"/>
    <w:rsid w:val="00851525"/>
    <w:rsid w:val="008530FC"/>
    <w:rsid w:val="00853F96"/>
    <w:rsid w:val="00854430"/>
    <w:rsid w:val="00854652"/>
    <w:rsid w:val="008564FE"/>
    <w:rsid w:val="0085668B"/>
    <w:rsid w:val="0085727C"/>
    <w:rsid w:val="00857EC7"/>
    <w:rsid w:val="00860E39"/>
    <w:rsid w:val="0086190F"/>
    <w:rsid w:val="008621CC"/>
    <w:rsid w:val="0086245A"/>
    <w:rsid w:val="00863567"/>
    <w:rsid w:val="0086441A"/>
    <w:rsid w:val="0086564D"/>
    <w:rsid w:val="00865DB3"/>
    <w:rsid w:val="008716CE"/>
    <w:rsid w:val="00871CEB"/>
    <w:rsid w:val="008735BF"/>
    <w:rsid w:val="00873CDC"/>
    <w:rsid w:val="0087461A"/>
    <w:rsid w:val="00874B41"/>
    <w:rsid w:val="00874F5B"/>
    <w:rsid w:val="00875D86"/>
    <w:rsid w:val="008761E5"/>
    <w:rsid w:val="008769DB"/>
    <w:rsid w:val="00880345"/>
    <w:rsid w:val="00880B9F"/>
    <w:rsid w:val="00880C7A"/>
    <w:rsid w:val="00882469"/>
    <w:rsid w:val="008845CB"/>
    <w:rsid w:val="00884CA9"/>
    <w:rsid w:val="00885E2C"/>
    <w:rsid w:val="00886BC3"/>
    <w:rsid w:val="00886DB3"/>
    <w:rsid w:val="00887B18"/>
    <w:rsid w:val="008901E6"/>
    <w:rsid w:val="0089075F"/>
    <w:rsid w:val="00890AE3"/>
    <w:rsid w:val="00890F9B"/>
    <w:rsid w:val="00892AFC"/>
    <w:rsid w:val="00895BE2"/>
    <w:rsid w:val="00897382"/>
    <w:rsid w:val="00897D0C"/>
    <w:rsid w:val="008A1884"/>
    <w:rsid w:val="008A34A2"/>
    <w:rsid w:val="008A3A9E"/>
    <w:rsid w:val="008A62C8"/>
    <w:rsid w:val="008A7309"/>
    <w:rsid w:val="008A75D0"/>
    <w:rsid w:val="008B1177"/>
    <w:rsid w:val="008B1452"/>
    <w:rsid w:val="008B14D1"/>
    <w:rsid w:val="008B1D32"/>
    <w:rsid w:val="008B28ED"/>
    <w:rsid w:val="008B46DB"/>
    <w:rsid w:val="008B497E"/>
    <w:rsid w:val="008B5031"/>
    <w:rsid w:val="008B781A"/>
    <w:rsid w:val="008B7DC3"/>
    <w:rsid w:val="008C073A"/>
    <w:rsid w:val="008C2391"/>
    <w:rsid w:val="008C308E"/>
    <w:rsid w:val="008C338F"/>
    <w:rsid w:val="008C3A88"/>
    <w:rsid w:val="008C580E"/>
    <w:rsid w:val="008C5D37"/>
    <w:rsid w:val="008C6102"/>
    <w:rsid w:val="008D01BA"/>
    <w:rsid w:val="008D1024"/>
    <w:rsid w:val="008D17E2"/>
    <w:rsid w:val="008D19C8"/>
    <w:rsid w:val="008D1BF0"/>
    <w:rsid w:val="008D30CA"/>
    <w:rsid w:val="008D5152"/>
    <w:rsid w:val="008D542F"/>
    <w:rsid w:val="008D559E"/>
    <w:rsid w:val="008D5F42"/>
    <w:rsid w:val="008E049D"/>
    <w:rsid w:val="008E0AD2"/>
    <w:rsid w:val="008E1CA9"/>
    <w:rsid w:val="008E3ABB"/>
    <w:rsid w:val="008E6596"/>
    <w:rsid w:val="008E7318"/>
    <w:rsid w:val="008E78B1"/>
    <w:rsid w:val="008E79E0"/>
    <w:rsid w:val="008F025E"/>
    <w:rsid w:val="008F0590"/>
    <w:rsid w:val="008F0BF1"/>
    <w:rsid w:val="008F0D7C"/>
    <w:rsid w:val="008F1B18"/>
    <w:rsid w:val="008F284F"/>
    <w:rsid w:val="008F3D2E"/>
    <w:rsid w:val="008F3FD2"/>
    <w:rsid w:val="008F4B71"/>
    <w:rsid w:val="008F516B"/>
    <w:rsid w:val="008F61D3"/>
    <w:rsid w:val="009007BC"/>
    <w:rsid w:val="00900C11"/>
    <w:rsid w:val="00903441"/>
    <w:rsid w:val="00903950"/>
    <w:rsid w:val="00904885"/>
    <w:rsid w:val="0090656D"/>
    <w:rsid w:val="00910977"/>
    <w:rsid w:val="009119D4"/>
    <w:rsid w:val="00914104"/>
    <w:rsid w:val="0091444C"/>
    <w:rsid w:val="00916CD8"/>
    <w:rsid w:val="00917297"/>
    <w:rsid w:val="00917C36"/>
    <w:rsid w:val="009202AC"/>
    <w:rsid w:val="00920E50"/>
    <w:rsid w:val="009219C1"/>
    <w:rsid w:val="00921E1E"/>
    <w:rsid w:val="00922B79"/>
    <w:rsid w:val="00922C45"/>
    <w:rsid w:val="0092331D"/>
    <w:rsid w:val="00923B14"/>
    <w:rsid w:val="00924B8F"/>
    <w:rsid w:val="00924D9A"/>
    <w:rsid w:val="00926A4B"/>
    <w:rsid w:val="00926E98"/>
    <w:rsid w:val="00932207"/>
    <w:rsid w:val="00932CD1"/>
    <w:rsid w:val="00933697"/>
    <w:rsid w:val="009339ED"/>
    <w:rsid w:val="0093415C"/>
    <w:rsid w:val="00935F9F"/>
    <w:rsid w:val="0094034D"/>
    <w:rsid w:val="00940B0E"/>
    <w:rsid w:val="0094114B"/>
    <w:rsid w:val="00941612"/>
    <w:rsid w:val="00941F5B"/>
    <w:rsid w:val="00942787"/>
    <w:rsid w:val="00942DBF"/>
    <w:rsid w:val="0094367A"/>
    <w:rsid w:val="00945A23"/>
    <w:rsid w:val="00947F5C"/>
    <w:rsid w:val="00950146"/>
    <w:rsid w:val="00950D64"/>
    <w:rsid w:val="00950E45"/>
    <w:rsid w:val="009530C7"/>
    <w:rsid w:val="009563E4"/>
    <w:rsid w:val="009565C7"/>
    <w:rsid w:val="00956FFA"/>
    <w:rsid w:val="009601E5"/>
    <w:rsid w:val="00960F78"/>
    <w:rsid w:val="0096143A"/>
    <w:rsid w:val="0096203F"/>
    <w:rsid w:val="009628E8"/>
    <w:rsid w:val="00962EF2"/>
    <w:rsid w:val="00963BD6"/>
    <w:rsid w:val="00963C2E"/>
    <w:rsid w:val="009647A5"/>
    <w:rsid w:val="00965D56"/>
    <w:rsid w:val="00966941"/>
    <w:rsid w:val="00967437"/>
    <w:rsid w:val="00967C00"/>
    <w:rsid w:val="009701C9"/>
    <w:rsid w:val="00971A3B"/>
    <w:rsid w:val="00971D4C"/>
    <w:rsid w:val="00974F5F"/>
    <w:rsid w:val="00975733"/>
    <w:rsid w:val="00975C4C"/>
    <w:rsid w:val="0098073B"/>
    <w:rsid w:val="00980D91"/>
    <w:rsid w:val="00980E26"/>
    <w:rsid w:val="00980F42"/>
    <w:rsid w:val="0098110A"/>
    <w:rsid w:val="009815B4"/>
    <w:rsid w:val="0098211E"/>
    <w:rsid w:val="00982785"/>
    <w:rsid w:val="00982F7A"/>
    <w:rsid w:val="009833CB"/>
    <w:rsid w:val="009847FF"/>
    <w:rsid w:val="009857D3"/>
    <w:rsid w:val="00985C2C"/>
    <w:rsid w:val="00985CE2"/>
    <w:rsid w:val="009865FF"/>
    <w:rsid w:val="00987CD5"/>
    <w:rsid w:val="00987DC3"/>
    <w:rsid w:val="009959D5"/>
    <w:rsid w:val="0099623A"/>
    <w:rsid w:val="00997370"/>
    <w:rsid w:val="00997C5D"/>
    <w:rsid w:val="009A014A"/>
    <w:rsid w:val="009A27E7"/>
    <w:rsid w:val="009A3667"/>
    <w:rsid w:val="009A4AA3"/>
    <w:rsid w:val="009A504F"/>
    <w:rsid w:val="009A6511"/>
    <w:rsid w:val="009A78DA"/>
    <w:rsid w:val="009A7B56"/>
    <w:rsid w:val="009B1960"/>
    <w:rsid w:val="009B205E"/>
    <w:rsid w:val="009B2611"/>
    <w:rsid w:val="009B2B17"/>
    <w:rsid w:val="009B2E1B"/>
    <w:rsid w:val="009B3127"/>
    <w:rsid w:val="009B414C"/>
    <w:rsid w:val="009B516F"/>
    <w:rsid w:val="009B5A79"/>
    <w:rsid w:val="009B6F65"/>
    <w:rsid w:val="009C25F2"/>
    <w:rsid w:val="009C4344"/>
    <w:rsid w:val="009C4F9B"/>
    <w:rsid w:val="009C785F"/>
    <w:rsid w:val="009D1673"/>
    <w:rsid w:val="009D189A"/>
    <w:rsid w:val="009D1C20"/>
    <w:rsid w:val="009D2C62"/>
    <w:rsid w:val="009D3E40"/>
    <w:rsid w:val="009D4790"/>
    <w:rsid w:val="009D5B4F"/>
    <w:rsid w:val="009D5E4A"/>
    <w:rsid w:val="009D642F"/>
    <w:rsid w:val="009D6438"/>
    <w:rsid w:val="009D67C0"/>
    <w:rsid w:val="009D77A1"/>
    <w:rsid w:val="009E0FCC"/>
    <w:rsid w:val="009E127C"/>
    <w:rsid w:val="009E23CB"/>
    <w:rsid w:val="009E433A"/>
    <w:rsid w:val="009E533D"/>
    <w:rsid w:val="009E5748"/>
    <w:rsid w:val="009E5AFA"/>
    <w:rsid w:val="009E5FB3"/>
    <w:rsid w:val="009E673D"/>
    <w:rsid w:val="009F0460"/>
    <w:rsid w:val="009F0723"/>
    <w:rsid w:val="009F12FA"/>
    <w:rsid w:val="009F17E5"/>
    <w:rsid w:val="009F1BAF"/>
    <w:rsid w:val="009F2F67"/>
    <w:rsid w:val="009F3095"/>
    <w:rsid w:val="009F4327"/>
    <w:rsid w:val="009F6AB3"/>
    <w:rsid w:val="009F6B90"/>
    <w:rsid w:val="009F6E00"/>
    <w:rsid w:val="009F6E81"/>
    <w:rsid w:val="009F76C3"/>
    <w:rsid w:val="00A00101"/>
    <w:rsid w:val="00A012D2"/>
    <w:rsid w:val="00A0442C"/>
    <w:rsid w:val="00A0443C"/>
    <w:rsid w:val="00A060DB"/>
    <w:rsid w:val="00A06ACC"/>
    <w:rsid w:val="00A0726D"/>
    <w:rsid w:val="00A10206"/>
    <w:rsid w:val="00A103DB"/>
    <w:rsid w:val="00A103E9"/>
    <w:rsid w:val="00A10591"/>
    <w:rsid w:val="00A107CD"/>
    <w:rsid w:val="00A10F85"/>
    <w:rsid w:val="00A11523"/>
    <w:rsid w:val="00A12B27"/>
    <w:rsid w:val="00A13E5D"/>
    <w:rsid w:val="00A149A3"/>
    <w:rsid w:val="00A14AE6"/>
    <w:rsid w:val="00A1511B"/>
    <w:rsid w:val="00A15784"/>
    <w:rsid w:val="00A164E1"/>
    <w:rsid w:val="00A21E2F"/>
    <w:rsid w:val="00A23898"/>
    <w:rsid w:val="00A2404E"/>
    <w:rsid w:val="00A24438"/>
    <w:rsid w:val="00A25760"/>
    <w:rsid w:val="00A261F6"/>
    <w:rsid w:val="00A278A5"/>
    <w:rsid w:val="00A27E97"/>
    <w:rsid w:val="00A314AA"/>
    <w:rsid w:val="00A31873"/>
    <w:rsid w:val="00A31C18"/>
    <w:rsid w:val="00A346A2"/>
    <w:rsid w:val="00A34AB7"/>
    <w:rsid w:val="00A354C2"/>
    <w:rsid w:val="00A356F4"/>
    <w:rsid w:val="00A35AA0"/>
    <w:rsid w:val="00A3623C"/>
    <w:rsid w:val="00A4045D"/>
    <w:rsid w:val="00A40517"/>
    <w:rsid w:val="00A41D5D"/>
    <w:rsid w:val="00A4330D"/>
    <w:rsid w:val="00A448D3"/>
    <w:rsid w:val="00A47939"/>
    <w:rsid w:val="00A47BCB"/>
    <w:rsid w:val="00A47D54"/>
    <w:rsid w:val="00A50B54"/>
    <w:rsid w:val="00A52224"/>
    <w:rsid w:val="00A52A17"/>
    <w:rsid w:val="00A52A8C"/>
    <w:rsid w:val="00A55C82"/>
    <w:rsid w:val="00A5711A"/>
    <w:rsid w:val="00A57D90"/>
    <w:rsid w:val="00A61C8E"/>
    <w:rsid w:val="00A63A6B"/>
    <w:rsid w:val="00A65EE2"/>
    <w:rsid w:val="00A65F62"/>
    <w:rsid w:val="00A73414"/>
    <w:rsid w:val="00A73C54"/>
    <w:rsid w:val="00A74403"/>
    <w:rsid w:val="00A74E59"/>
    <w:rsid w:val="00A765A4"/>
    <w:rsid w:val="00A80715"/>
    <w:rsid w:val="00A80EBF"/>
    <w:rsid w:val="00A81B6C"/>
    <w:rsid w:val="00A83D69"/>
    <w:rsid w:val="00A8533F"/>
    <w:rsid w:val="00A8556E"/>
    <w:rsid w:val="00A863B0"/>
    <w:rsid w:val="00A876E6"/>
    <w:rsid w:val="00A909F5"/>
    <w:rsid w:val="00A914AC"/>
    <w:rsid w:val="00A91EF9"/>
    <w:rsid w:val="00A91FF2"/>
    <w:rsid w:val="00A9317F"/>
    <w:rsid w:val="00A94FC8"/>
    <w:rsid w:val="00AA0C82"/>
    <w:rsid w:val="00AA11AD"/>
    <w:rsid w:val="00AA21EB"/>
    <w:rsid w:val="00AA34BB"/>
    <w:rsid w:val="00AA3F07"/>
    <w:rsid w:val="00AA4A83"/>
    <w:rsid w:val="00AA4BE5"/>
    <w:rsid w:val="00AA539F"/>
    <w:rsid w:val="00AA5AEE"/>
    <w:rsid w:val="00AA744E"/>
    <w:rsid w:val="00AB1134"/>
    <w:rsid w:val="00AB2F2F"/>
    <w:rsid w:val="00AB40F9"/>
    <w:rsid w:val="00AB5817"/>
    <w:rsid w:val="00AB6809"/>
    <w:rsid w:val="00AC281C"/>
    <w:rsid w:val="00AC33DA"/>
    <w:rsid w:val="00AC416A"/>
    <w:rsid w:val="00AC5059"/>
    <w:rsid w:val="00AC54EC"/>
    <w:rsid w:val="00AC5AAB"/>
    <w:rsid w:val="00AC61ED"/>
    <w:rsid w:val="00AC697F"/>
    <w:rsid w:val="00AC6E6E"/>
    <w:rsid w:val="00AC7360"/>
    <w:rsid w:val="00AD09C2"/>
    <w:rsid w:val="00AD1274"/>
    <w:rsid w:val="00AD2466"/>
    <w:rsid w:val="00AD32BF"/>
    <w:rsid w:val="00AD4CAA"/>
    <w:rsid w:val="00AD502E"/>
    <w:rsid w:val="00AD676A"/>
    <w:rsid w:val="00AD723D"/>
    <w:rsid w:val="00AD79E6"/>
    <w:rsid w:val="00AD7E35"/>
    <w:rsid w:val="00AE0011"/>
    <w:rsid w:val="00AE0442"/>
    <w:rsid w:val="00AE193D"/>
    <w:rsid w:val="00AE29C9"/>
    <w:rsid w:val="00AE358E"/>
    <w:rsid w:val="00AE36A3"/>
    <w:rsid w:val="00AE3B4C"/>
    <w:rsid w:val="00AE4AA4"/>
    <w:rsid w:val="00AE6628"/>
    <w:rsid w:val="00AE75B5"/>
    <w:rsid w:val="00AF0220"/>
    <w:rsid w:val="00AF139C"/>
    <w:rsid w:val="00AF349D"/>
    <w:rsid w:val="00AF44AC"/>
    <w:rsid w:val="00AF6453"/>
    <w:rsid w:val="00B00AD4"/>
    <w:rsid w:val="00B00C8B"/>
    <w:rsid w:val="00B017E1"/>
    <w:rsid w:val="00B04652"/>
    <w:rsid w:val="00B04DFD"/>
    <w:rsid w:val="00B075D5"/>
    <w:rsid w:val="00B1178D"/>
    <w:rsid w:val="00B11C23"/>
    <w:rsid w:val="00B12F62"/>
    <w:rsid w:val="00B14E9A"/>
    <w:rsid w:val="00B14F36"/>
    <w:rsid w:val="00B15926"/>
    <w:rsid w:val="00B169EC"/>
    <w:rsid w:val="00B17337"/>
    <w:rsid w:val="00B20831"/>
    <w:rsid w:val="00B214AA"/>
    <w:rsid w:val="00B21D1E"/>
    <w:rsid w:val="00B229B0"/>
    <w:rsid w:val="00B23F53"/>
    <w:rsid w:val="00B25292"/>
    <w:rsid w:val="00B25422"/>
    <w:rsid w:val="00B274A8"/>
    <w:rsid w:val="00B309AB"/>
    <w:rsid w:val="00B333F7"/>
    <w:rsid w:val="00B36750"/>
    <w:rsid w:val="00B36A60"/>
    <w:rsid w:val="00B36DBC"/>
    <w:rsid w:val="00B374CC"/>
    <w:rsid w:val="00B37922"/>
    <w:rsid w:val="00B40FB2"/>
    <w:rsid w:val="00B42478"/>
    <w:rsid w:val="00B444C1"/>
    <w:rsid w:val="00B46468"/>
    <w:rsid w:val="00B50561"/>
    <w:rsid w:val="00B51EFB"/>
    <w:rsid w:val="00B52789"/>
    <w:rsid w:val="00B528ED"/>
    <w:rsid w:val="00B54052"/>
    <w:rsid w:val="00B55FCC"/>
    <w:rsid w:val="00B56FBD"/>
    <w:rsid w:val="00B573BA"/>
    <w:rsid w:val="00B5793F"/>
    <w:rsid w:val="00B62277"/>
    <w:rsid w:val="00B62392"/>
    <w:rsid w:val="00B62461"/>
    <w:rsid w:val="00B65201"/>
    <w:rsid w:val="00B709F5"/>
    <w:rsid w:val="00B71FB9"/>
    <w:rsid w:val="00B73013"/>
    <w:rsid w:val="00B73423"/>
    <w:rsid w:val="00B736B4"/>
    <w:rsid w:val="00B73B72"/>
    <w:rsid w:val="00B7464F"/>
    <w:rsid w:val="00B746FB"/>
    <w:rsid w:val="00B756CB"/>
    <w:rsid w:val="00B76F61"/>
    <w:rsid w:val="00B77574"/>
    <w:rsid w:val="00B779F0"/>
    <w:rsid w:val="00B80156"/>
    <w:rsid w:val="00B802DC"/>
    <w:rsid w:val="00B8073C"/>
    <w:rsid w:val="00B809E4"/>
    <w:rsid w:val="00B80ECB"/>
    <w:rsid w:val="00B82339"/>
    <w:rsid w:val="00B83E4C"/>
    <w:rsid w:val="00B84129"/>
    <w:rsid w:val="00B84AF1"/>
    <w:rsid w:val="00B86334"/>
    <w:rsid w:val="00B87DBA"/>
    <w:rsid w:val="00B87F80"/>
    <w:rsid w:val="00B90394"/>
    <w:rsid w:val="00B9067A"/>
    <w:rsid w:val="00B9184E"/>
    <w:rsid w:val="00B92816"/>
    <w:rsid w:val="00B92C3F"/>
    <w:rsid w:val="00B9375C"/>
    <w:rsid w:val="00B947DE"/>
    <w:rsid w:val="00B94BA0"/>
    <w:rsid w:val="00B9683B"/>
    <w:rsid w:val="00B96B41"/>
    <w:rsid w:val="00B96B82"/>
    <w:rsid w:val="00B97952"/>
    <w:rsid w:val="00BA1532"/>
    <w:rsid w:val="00BA253B"/>
    <w:rsid w:val="00BA4A60"/>
    <w:rsid w:val="00BA4E28"/>
    <w:rsid w:val="00BA7AAA"/>
    <w:rsid w:val="00BA7ED2"/>
    <w:rsid w:val="00BB0021"/>
    <w:rsid w:val="00BB233D"/>
    <w:rsid w:val="00BB295F"/>
    <w:rsid w:val="00BB29AC"/>
    <w:rsid w:val="00BB3447"/>
    <w:rsid w:val="00BB3AE2"/>
    <w:rsid w:val="00BB62BD"/>
    <w:rsid w:val="00BB7058"/>
    <w:rsid w:val="00BC4032"/>
    <w:rsid w:val="00BC4942"/>
    <w:rsid w:val="00BC6C1B"/>
    <w:rsid w:val="00BC6CA9"/>
    <w:rsid w:val="00BD15BE"/>
    <w:rsid w:val="00BD1E80"/>
    <w:rsid w:val="00BD2829"/>
    <w:rsid w:val="00BD3554"/>
    <w:rsid w:val="00BD4CA7"/>
    <w:rsid w:val="00BE1CFC"/>
    <w:rsid w:val="00BE36CC"/>
    <w:rsid w:val="00BE3805"/>
    <w:rsid w:val="00BE3A69"/>
    <w:rsid w:val="00BE3C5E"/>
    <w:rsid w:val="00BE4A6E"/>
    <w:rsid w:val="00BE53DB"/>
    <w:rsid w:val="00BE630A"/>
    <w:rsid w:val="00BE77AC"/>
    <w:rsid w:val="00BF02B2"/>
    <w:rsid w:val="00BF0431"/>
    <w:rsid w:val="00BF04A5"/>
    <w:rsid w:val="00BF095F"/>
    <w:rsid w:val="00BF0AF6"/>
    <w:rsid w:val="00BF249C"/>
    <w:rsid w:val="00BF282E"/>
    <w:rsid w:val="00BF37E6"/>
    <w:rsid w:val="00BF3E2A"/>
    <w:rsid w:val="00BF3EF4"/>
    <w:rsid w:val="00BF4C31"/>
    <w:rsid w:val="00BF5440"/>
    <w:rsid w:val="00BF6D26"/>
    <w:rsid w:val="00BF7BEC"/>
    <w:rsid w:val="00C007CE"/>
    <w:rsid w:val="00C00D26"/>
    <w:rsid w:val="00C018ED"/>
    <w:rsid w:val="00C019F5"/>
    <w:rsid w:val="00C01C59"/>
    <w:rsid w:val="00C03472"/>
    <w:rsid w:val="00C06147"/>
    <w:rsid w:val="00C06265"/>
    <w:rsid w:val="00C07266"/>
    <w:rsid w:val="00C10911"/>
    <w:rsid w:val="00C11E3D"/>
    <w:rsid w:val="00C1210B"/>
    <w:rsid w:val="00C1421D"/>
    <w:rsid w:val="00C15AB2"/>
    <w:rsid w:val="00C1656A"/>
    <w:rsid w:val="00C201AE"/>
    <w:rsid w:val="00C20244"/>
    <w:rsid w:val="00C20247"/>
    <w:rsid w:val="00C2150D"/>
    <w:rsid w:val="00C2262A"/>
    <w:rsid w:val="00C23BD7"/>
    <w:rsid w:val="00C24A70"/>
    <w:rsid w:val="00C25006"/>
    <w:rsid w:val="00C25098"/>
    <w:rsid w:val="00C25877"/>
    <w:rsid w:val="00C269FF"/>
    <w:rsid w:val="00C26C02"/>
    <w:rsid w:val="00C2702E"/>
    <w:rsid w:val="00C27CEF"/>
    <w:rsid w:val="00C3038E"/>
    <w:rsid w:val="00C3075F"/>
    <w:rsid w:val="00C317B2"/>
    <w:rsid w:val="00C31DF5"/>
    <w:rsid w:val="00C32DDF"/>
    <w:rsid w:val="00C32F54"/>
    <w:rsid w:val="00C340F8"/>
    <w:rsid w:val="00C36C37"/>
    <w:rsid w:val="00C37AA6"/>
    <w:rsid w:val="00C406DC"/>
    <w:rsid w:val="00C41A90"/>
    <w:rsid w:val="00C42900"/>
    <w:rsid w:val="00C43477"/>
    <w:rsid w:val="00C43C7D"/>
    <w:rsid w:val="00C44F8F"/>
    <w:rsid w:val="00C4504E"/>
    <w:rsid w:val="00C4546A"/>
    <w:rsid w:val="00C47A27"/>
    <w:rsid w:val="00C5162F"/>
    <w:rsid w:val="00C526C3"/>
    <w:rsid w:val="00C55B95"/>
    <w:rsid w:val="00C55C4F"/>
    <w:rsid w:val="00C562B1"/>
    <w:rsid w:val="00C572F4"/>
    <w:rsid w:val="00C6287F"/>
    <w:rsid w:val="00C62B8F"/>
    <w:rsid w:val="00C63330"/>
    <w:rsid w:val="00C63794"/>
    <w:rsid w:val="00C648EA"/>
    <w:rsid w:val="00C653A3"/>
    <w:rsid w:val="00C656D3"/>
    <w:rsid w:val="00C70779"/>
    <w:rsid w:val="00C7085F"/>
    <w:rsid w:val="00C71C29"/>
    <w:rsid w:val="00C72235"/>
    <w:rsid w:val="00C72B54"/>
    <w:rsid w:val="00C7313B"/>
    <w:rsid w:val="00C73583"/>
    <w:rsid w:val="00C740C1"/>
    <w:rsid w:val="00C74E22"/>
    <w:rsid w:val="00C759B6"/>
    <w:rsid w:val="00C7678E"/>
    <w:rsid w:val="00C800EA"/>
    <w:rsid w:val="00C80144"/>
    <w:rsid w:val="00C808EB"/>
    <w:rsid w:val="00C8322F"/>
    <w:rsid w:val="00C834E5"/>
    <w:rsid w:val="00C8368A"/>
    <w:rsid w:val="00C845D7"/>
    <w:rsid w:val="00C85205"/>
    <w:rsid w:val="00C8530D"/>
    <w:rsid w:val="00C85F23"/>
    <w:rsid w:val="00C86567"/>
    <w:rsid w:val="00C8717A"/>
    <w:rsid w:val="00C90BF6"/>
    <w:rsid w:val="00C92106"/>
    <w:rsid w:val="00C9323B"/>
    <w:rsid w:val="00C948EE"/>
    <w:rsid w:val="00C949EA"/>
    <w:rsid w:val="00C94A4F"/>
    <w:rsid w:val="00C96F9A"/>
    <w:rsid w:val="00CA02F8"/>
    <w:rsid w:val="00CA18C6"/>
    <w:rsid w:val="00CA2649"/>
    <w:rsid w:val="00CA28F2"/>
    <w:rsid w:val="00CA2A98"/>
    <w:rsid w:val="00CA2FA5"/>
    <w:rsid w:val="00CA318D"/>
    <w:rsid w:val="00CA3368"/>
    <w:rsid w:val="00CA3DC0"/>
    <w:rsid w:val="00CA5364"/>
    <w:rsid w:val="00CA5C30"/>
    <w:rsid w:val="00CA5CAB"/>
    <w:rsid w:val="00CA6B52"/>
    <w:rsid w:val="00CA6D42"/>
    <w:rsid w:val="00CA6E10"/>
    <w:rsid w:val="00CB03C2"/>
    <w:rsid w:val="00CB202A"/>
    <w:rsid w:val="00CB2B7D"/>
    <w:rsid w:val="00CB3162"/>
    <w:rsid w:val="00CB3AE9"/>
    <w:rsid w:val="00CB4B64"/>
    <w:rsid w:val="00CB5E48"/>
    <w:rsid w:val="00CB68AC"/>
    <w:rsid w:val="00CB6C6E"/>
    <w:rsid w:val="00CB7B64"/>
    <w:rsid w:val="00CB7CF2"/>
    <w:rsid w:val="00CB7F4A"/>
    <w:rsid w:val="00CC04C0"/>
    <w:rsid w:val="00CC1AE6"/>
    <w:rsid w:val="00CC2BAD"/>
    <w:rsid w:val="00CC3700"/>
    <w:rsid w:val="00CC3BA5"/>
    <w:rsid w:val="00CC3FEA"/>
    <w:rsid w:val="00CC4816"/>
    <w:rsid w:val="00CC4BED"/>
    <w:rsid w:val="00CC54B6"/>
    <w:rsid w:val="00CC6779"/>
    <w:rsid w:val="00CD0AB9"/>
    <w:rsid w:val="00CD34BE"/>
    <w:rsid w:val="00CD40D9"/>
    <w:rsid w:val="00CD4839"/>
    <w:rsid w:val="00CD4E87"/>
    <w:rsid w:val="00CD5774"/>
    <w:rsid w:val="00CD5B6A"/>
    <w:rsid w:val="00CD6F7D"/>
    <w:rsid w:val="00CD7FC4"/>
    <w:rsid w:val="00CE13FA"/>
    <w:rsid w:val="00CE1FC8"/>
    <w:rsid w:val="00CE2283"/>
    <w:rsid w:val="00CE22FA"/>
    <w:rsid w:val="00CE3DB6"/>
    <w:rsid w:val="00CE40FB"/>
    <w:rsid w:val="00CE4A76"/>
    <w:rsid w:val="00CE4E71"/>
    <w:rsid w:val="00CE5378"/>
    <w:rsid w:val="00CE5CF1"/>
    <w:rsid w:val="00CE6CDA"/>
    <w:rsid w:val="00CE7809"/>
    <w:rsid w:val="00CF0692"/>
    <w:rsid w:val="00CF1D07"/>
    <w:rsid w:val="00CF5109"/>
    <w:rsid w:val="00CF5FFC"/>
    <w:rsid w:val="00CF6D8B"/>
    <w:rsid w:val="00CF79EF"/>
    <w:rsid w:val="00D00675"/>
    <w:rsid w:val="00D01A75"/>
    <w:rsid w:val="00D03AB3"/>
    <w:rsid w:val="00D05337"/>
    <w:rsid w:val="00D05971"/>
    <w:rsid w:val="00D065FF"/>
    <w:rsid w:val="00D071D8"/>
    <w:rsid w:val="00D07FEF"/>
    <w:rsid w:val="00D1079A"/>
    <w:rsid w:val="00D121F2"/>
    <w:rsid w:val="00D12A78"/>
    <w:rsid w:val="00D14AE9"/>
    <w:rsid w:val="00D14C65"/>
    <w:rsid w:val="00D16499"/>
    <w:rsid w:val="00D16E8F"/>
    <w:rsid w:val="00D177FC"/>
    <w:rsid w:val="00D178F7"/>
    <w:rsid w:val="00D20545"/>
    <w:rsid w:val="00D209D9"/>
    <w:rsid w:val="00D20AE4"/>
    <w:rsid w:val="00D21314"/>
    <w:rsid w:val="00D216B8"/>
    <w:rsid w:val="00D21709"/>
    <w:rsid w:val="00D221A5"/>
    <w:rsid w:val="00D22EBF"/>
    <w:rsid w:val="00D23845"/>
    <w:rsid w:val="00D24773"/>
    <w:rsid w:val="00D26826"/>
    <w:rsid w:val="00D3137E"/>
    <w:rsid w:val="00D3175A"/>
    <w:rsid w:val="00D323AC"/>
    <w:rsid w:val="00D323D9"/>
    <w:rsid w:val="00D33251"/>
    <w:rsid w:val="00D33B73"/>
    <w:rsid w:val="00D33E1A"/>
    <w:rsid w:val="00D33FF3"/>
    <w:rsid w:val="00D34BA4"/>
    <w:rsid w:val="00D35132"/>
    <w:rsid w:val="00D35729"/>
    <w:rsid w:val="00D35A37"/>
    <w:rsid w:val="00D3690A"/>
    <w:rsid w:val="00D379EE"/>
    <w:rsid w:val="00D37FFD"/>
    <w:rsid w:val="00D41895"/>
    <w:rsid w:val="00D42E79"/>
    <w:rsid w:val="00D4423F"/>
    <w:rsid w:val="00D44E54"/>
    <w:rsid w:val="00D45143"/>
    <w:rsid w:val="00D46139"/>
    <w:rsid w:val="00D527A9"/>
    <w:rsid w:val="00D54A43"/>
    <w:rsid w:val="00D563FC"/>
    <w:rsid w:val="00D56B9A"/>
    <w:rsid w:val="00D62EEE"/>
    <w:rsid w:val="00D63281"/>
    <w:rsid w:val="00D66674"/>
    <w:rsid w:val="00D67AAA"/>
    <w:rsid w:val="00D71515"/>
    <w:rsid w:val="00D7202C"/>
    <w:rsid w:val="00D72CCD"/>
    <w:rsid w:val="00D730A0"/>
    <w:rsid w:val="00D75022"/>
    <w:rsid w:val="00D75A04"/>
    <w:rsid w:val="00D76290"/>
    <w:rsid w:val="00D7707D"/>
    <w:rsid w:val="00D7756D"/>
    <w:rsid w:val="00D778CE"/>
    <w:rsid w:val="00D779BA"/>
    <w:rsid w:val="00D77DBB"/>
    <w:rsid w:val="00D800DD"/>
    <w:rsid w:val="00D80FD6"/>
    <w:rsid w:val="00D81577"/>
    <w:rsid w:val="00D833F9"/>
    <w:rsid w:val="00D84E91"/>
    <w:rsid w:val="00D84EA2"/>
    <w:rsid w:val="00D85D1C"/>
    <w:rsid w:val="00D86137"/>
    <w:rsid w:val="00D863D5"/>
    <w:rsid w:val="00D86A31"/>
    <w:rsid w:val="00D8722E"/>
    <w:rsid w:val="00D90710"/>
    <w:rsid w:val="00D90D25"/>
    <w:rsid w:val="00D910BA"/>
    <w:rsid w:val="00D927BF"/>
    <w:rsid w:val="00D93BE3"/>
    <w:rsid w:val="00D96C5E"/>
    <w:rsid w:val="00D970B8"/>
    <w:rsid w:val="00D970E7"/>
    <w:rsid w:val="00DA11A7"/>
    <w:rsid w:val="00DA1996"/>
    <w:rsid w:val="00DA19B3"/>
    <w:rsid w:val="00DA2E59"/>
    <w:rsid w:val="00DA350E"/>
    <w:rsid w:val="00DA4959"/>
    <w:rsid w:val="00DA4F55"/>
    <w:rsid w:val="00DA522D"/>
    <w:rsid w:val="00DA5924"/>
    <w:rsid w:val="00DA69D1"/>
    <w:rsid w:val="00DB1E53"/>
    <w:rsid w:val="00DB3F3E"/>
    <w:rsid w:val="00DB4014"/>
    <w:rsid w:val="00DB4320"/>
    <w:rsid w:val="00DB4727"/>
    <w:rsid w:val="00DB48B7"/>
    <w:rsid w:val="00DB56EC"/>
    <w:rsid w:val="00DB65EE"/>
    <w:rsid w:val="00DB72EA"/>
    <w:rsid w:val="00DC03DD"/>
    <w:rsid w:val="00DC0D37"/>
    <w:rsid w:val="00DC3B0A"/>
    <w:rsid w:val="00DD0AC6"/>
    <w:rsid w:val="00DD0CE1"/>
    <w:rsid w:val="00DD1524"/>
    <w:rsid w:val="00DD2309"/>
    <w:rsid w:val="00DD3477"/>
    <w:rsid w:val="00DD35B4"/>
    <w:rsid w:val="00DD3F54"/>
    <w:rsid w:val="00DD4466"/>
    <w:rsid w:val="00DD4552"/>
    <w:rsid w:val="00DD4F15"/>
    <w:rsid w:val="00DD4F52"/>
    <w:rsid w:val="00DD5BFE"/>
    <w:rsid w:val="00DD61A9"/>
    <w:rsid w:val="00DD6301"/>
    <w:rsid w:val="00DD6564"/>
    <w:rsid w:val="00DD7379"/>
    <w:rsid w:val="00DE1CC8"/>
    <w:rsid w:val="00DE25A5"/>
    <w:rsid w:val="00DE296E"/>
    <w:rsid w:val="00DE299D"/>
    <w:rsid w:val="00DE2BBE"/>
    <w:rsid w:val="00DE3E1C"/>
    <w:rsid w:val="00DE4A57"/>
    <w:rsid w:val="00DE67F2"/>
    <w:rsid w:val="00DE6F68"/>
    <w:rsid w:val="00DF083C"/>
    <w:rsid w:val="00DF0EAB"/>
    <w:rsid w:val="00DF1ACA"/>
    <w:rsid w:val="00DF2BE6"/>
    <w:rsid w:val="00DF46F3"/>
    <w:rsid w:val="00DF4831"/>
    <w:rsid w:val="00DF4C7A"/>
    <w:rsid w:val="00DF4C98"/>
    <w:rsid w:val="00DF7163"/>
    <w:rsid w:val="00E00A44"/>
    <w:rsid w:val="00E00B69"/>
    <w:rsid w:val="00E00F77"/>
    <w:rsid w:val="00E0267B"/>
    <w:rsid w:val="00E02C0F"/>
    <w:rsid w:val="00E0339D"/>
    <w:rsid w:val="00E03440"/>
    <w:rsid w:val="00E0346A"/>
    <w:rsid w:val="00E03833"/>
    <w:rsid w:val="00E05AE2"/>
    <w:rsid w:val="00E06029"/>
    <w:rsid w:val="00E06098"/>
    <w:rsid w:val="00E061E8"/>
    <w:rsid w:val="00E0643D"/>
    <w:rsid w:val="00E1065D"/>
    <w:rsid w:val="00E11FD6"/>
    <w:rsid w:val="00E1286A"/>
    <w:rsid w:val="00E1295E"/>
    <w:rsid w:val="00E142EB"/>
    <w:rsid w:val="00E14894"/>
    <w:rsid w:val="00E14D1A"/>
    <w:rsid w:val="00E14EE0"/>
    <w:rsid w:val="00E1652D"/>
    <w:rsid w:val="00E20E3D"/>
    <w:rsid w:val="00E2171E"/>
    <w:rsid w:val="00E219FB"/>
    <w:rsid w:val="00E23AD4"/>
    <w:rsid w:val="00E2456B"/>
    <w:rsid w:val="00E2527A"/>
    <w:rsid w:val="00E26368"/>
    <w:rsid w:val="00E27CA5"/>
    <w:rsid w:val="00E301AE"/>
    <w:rsid w:val="00E30988"/>
    <w:rsid w:val="00E30BD2"/>
    <w:rsid w:val="00E32680"/>
    <w:rsid w:val="00E337AA"/>
    <w:rsid w:val="00E33B0C"/>
    <w:rsid w:val="00E342BA"/>
    <w:rsid w:val="00E35871"/>
    <w:rsid w:val="00E359FB"/>
    <w:rsid w:val="00E36EA2"/>
    <w:rsid w:val="00E37A21"/>
    <w:rsid w:val="00E40161"/>
    <w:rsid w:val="00E42115"/>
    <w:rsid w:val="00E44545"/>
    <w:rsid w:val="00E454D6"/>
    <w:rsid w:val="00E45DA8"/>
    <w:rsid w:val="00E47554"/>
    <w:rsid w:val="00E5097C"/>
    <w:rsid w:val="00E5130E"/>
    <w:rsid w:val="00E513CB"/>
    <w:rsid w:val="00E52E4D"/>
    <w:rsid w:val="00E53C18"/>
    <w:rsid w:val="00E53C8C"/>
    <w:rsid w:val="00E5430F"/>
    <w:rsid w:val="00E54A9A"/>
    <w:rsid w:val="00E54E27"/>
    <w:rsid w:val="00E55662"/>
    <w:rsid w:val="00E565F9"/>
    <w:rsid w:val="00E5717B"/>
    <w:rsid w:val="00E57DC3"/>
    <w:rsid w:val="00E605B4"/>
    <w:rsid w:val="00E60CA1"/>
    <w:rsid w:val="00E62DFC"/>
    <w:rsid w:val="00E64ACF"/>
    <w:rsid w:val="00E65577"/>
    <w:rsid w:val="00E656E1"/>
    <w:rsid w:val="00E704EC"/>
    <w:rsid w:val="00E71C61"/>
    <w:rsid w:val="00E7253F"/>
    <w:rsid w:val="00E72B4F"/>
    <w:rsid w:val="00E73F29"/>
    <w:rsid w:val="00E7455D"/>
    <w:rsid w:val="00E7459F"/>
    <w:rsid w:val="00E75FC5"/>
    <w:rsid w:val="00E80544"/>
    <w:rsid w:val="00E81A8E"/>
    <w:rsid w:val="00E83BE2"/>
    <w:rsid w:val="00E84377"/>
    <w:rsid w:val="00E843AB"/>
    <w:rsid w:val="00E84572"/>
    <w:rsid w:val="00E86FD5"/>
    <w:rsid w:val="00E87E23"/>
    <w:rsid w:val="00E93F27"/>
    <w:rsid w:val="00E955F8"/>
    <w:rsid w:val="00EA0E7D"/>
    <w:rsid w:val="00EA16BE"/>
    <w:rsid w:val="00EA1DC7"/>
    <w:rsid w:val="00EA2E21"/>
    <w:rsid w:val="00EA3B03"/>
    <w:rsid w:val="00EA3C16"/>
    <w:rsid w:val="00EA4AB0"/>
    <w:rsid w:val="00EA5496"/>
    <w:rsid w:val="00EB07BC"/>
    <w:rsid w:val="00EB0ABD"/>
    <w:rsid w:val="00EB2D73"/>
    <w:rsid w:val="00EB2FA2"/>
    <w:rsid w:val="00EB6F8C"/>
    <w:rsid w:val="00EB741D"/>
    <w:rsid w:val="00EC0176"/>
    <w:rsid w:val="00EC0226"/>
    <w:rsid w:val="00EC06A2"/>
    <w:rsid w:val="00EC3837"/>
    <w:rsid w:val="00EC4B7E"/>
    <w:rsid w:val="00EC5E57"/>
    <w:rsid w:val="00EC6C82"/>
    <w:rsid w:val="00EC7FDB"/>
    <w:rsid w:val="00ED0279"/>
    <w:rsid w:val="00ED0FCB"/>
    <w:rsid w:val="00ED158B"/>
    <w:rsid w:val="00ED2695"/>
    <w:rsid w:val="00ED312D"/>
    <w:rsid w:val="00ED39CD"/>
    <w:rsid w:val="00ED43AD"/>
    <w:rsid w:val="00ED535A"/>
    <w:rsid w:val="00ED650A"/>
    <w:rsid w:val="00ED715E"/>
    <w:rsid w:val="00ED7FD3"/>
    <w:rsid w:val="00EE0F5F"/>
    <w:rsid w:val="00EE1AF3"/>
    <w:rsid w:val="00EE1CD4"/>
    <w:rsid w:val="00EE28DE"/>
    <w:rsid w:val="00EE3C5B"/>
    <w:rsid w:val="00EE3E5C"/>
    <w:rsid w:val="00EE5BFA"/>
    <w:rsid w:val="00EF03D6"/>
    <w:rsid w:val="00EF0C8D"/>
    <w:rsid w:val="00EF0D40"/>
    <w:rsid w:val="00EF2894"/>
    <w:rsid w:val="00EF2D50"/>
    <w:rsid w:val="00EF3BF9"/>
    <w:rsid w:val="00EF44AE"/>
    <w:rsid w:val="00EF483E"/>
    <w:rsid w:val="00EF4A1D"/>
    <w:rsid w:val="00EF5040"/>
    <w:rsid w:val="00EF50D0"/>
    <w:rsid w:val="00EF5C7A"/>
    <w:rsid w:val="00EF70BF"/>
    <w:rsid w:val="00F002AA"/>
    <w:rsid w:val="00F0035A"/>
    <w:rsid w:val="00F0062A"/>
    <w:rsid w:val="00F00952"/>
    <w:rsid w:val="00F02D00"/>
    <w:rsid w:val="00F036DB"/>
    <w:rsid w:val="00F03C4B"/>
    <w:rsid w:val="00F04CEC"/>
    <w:rsid w:val="00F06B63"/>
    <w:rsid w:val="00F127E5"/>
    <w:rsid w:val="00F12991"/>
    <w:rsid w:val="00F12E58"/>
    <w:rsid w:val="00F13B50"/>
    <w:rsid w:val="00F152BB"/>
    <w:rsid w:val="00F15B1B"/>
    <w:rsid w:val="00F171DF"/>
    <w:rsid w:val="00F17876"/>
    <w:rsid w:val="00F17C60"/>
    <w:rsid w:val="00F22D65"/>
    <w:rsid w:val="00F230C0"/>
    <w:rsid w:val="00F243DA"/>
    <w:rsid w:val="00F252E1"/>
    <w:rsid w:val="00F26143"/>
    <w:rsid w:val="00F26C81"/>
    <w:rsid w:val="00F30433"/>
    <w:rsid w:val="00F31237"/>
    <w:rsid w:val="00F312D4"/>
    <w:rsid w:val="00F3184E"/>
    <w:rsid w:val="00F3307D"/>
    <w:rsid w:val="00F3335D"/>
    <w:rsid w:val="00F333D0"/>
    <w:rsid w:val="00F33B02"/>
    <w:rsid w:val="00F33B2B"/>
    <w:rsid w:val="00F342F1"/>
    <w:rsid w:val="00F34D6C"/>
    <w:rsid w:val="00F405BD"/>
    <w:rsid w:val="00F41222"/>
    <w:rsid w:val="00F427A9"/>
    <w:rsid w:val="00F42E16"/>
    <w:rsid w:val="00F43662"/>
    <w:rsid w:val="00F44A52"/>
    <w:rsid w:val="00F46E77"/>
    <w:rsid w:val="00F50BAB"/>
    <w:rsid w:val="00F519C2"/>
    <w:rsid w:val="00F521BA"/>
    <w:rsid w:val="00F523E3"/>
    <w:rsid w:val="00F52732"/>
    <w:rsid w:val="00F532E1"/>
    <w:rsid w:val="00F53F20"/>
    <w:rsid w:val="00F540DE"/>
    <w:rsid w:val="00F5433D"/>
    <w:rsid w:val="00F54ED5"/>
    <w:rsid w:val="00F55E60"/>
    <w:rsid w:val="00F5600E"/>
    <w:rsid w:val="00F576CF"/>
    <w:rsid w:val="00F609A1"/>
    <w:rsid w:val="00F62B82"/>
    <w:rsid w:val="00F645E5"/>
    <w:rsid w:val="00F6665F"/>
    <w:rsid w:val="00F673AF"/>
    <w:rsid w:val="00F67779"/>
    <w:rsid w:val="00F7073B"/>
    <w:rsid w:val="00F72530"/>
    <w:rsid w:val="00F73CBE"/>
    <w:rsid w:val="00F74CA3"/>
    <w:rsid w:val="00F753AC"/>
    <w:rsid w:val="00F76765"/>
    <w:rsid w:val="00F770F3"/>
    <w:rsid w:val="00F77252"/>
    <w:rsid w:val="00F774BF"/>
    <w:rsid w:val="00F774E8"/>
    <w:rsid w:val="00F82730"/>
    <w:rsid w:val="00F82BE5"/>
    <w:rsid w:val="00F837BE"/>
    <w:rsid w:val="00F838CD"/>
    <w:rsid w:val="00F84835"/>
    <w:rsid w:val="00F850C9"/>
    <w:rsid w:val="00F86043"/>
    <w:rsid w:val="00F8691A"/>
    <w:rsid w:val="00F871EE"/>
    <w:rsid w:val="00F87CE2"/>
    <w:rsid w:val="00F900AA"/>
    <w:rsid w:val="00F90A40"/>
    <w:rsid w:val="00F90C07"/>
    <w:rsid w:val="00F90C5F"/>
    <w:rsid w:val="00F913B1"/>
    <w:rsid w:val="00F918EF"/>
    <w:rsid w:val="00F93577"/>
    <w:rsid w:val="00F93F7A"/>
    <w:rsid w:val="00F95A9D"/>
    <w:rsid w:val="00F96DF3"/>
    <w:rsid w:val="00F9731D"/>
    <w:rsid w:val="00F9782B"/>
    <w:rsid w:val="00FA0521"/>
    <w:rsid w:val="00FA081C"/>
    <w:rsid w:val="00FA11B5"/>
    <w:rsid w:val="00FA1215"/>
    <w:rsid w:val="00FA35B6"/>
    <w:rsid w:val="00FA5155"/>
    <w:rsid w:val="00FA5980"/>
    <w:rsid w:val="00FA6227"/>
    <w:rsid w:val="00FA6B2B"/>
    <w:rsid w:val="00FB0643"/>
    <w:rsid w:val="00FB0B86"/>
    <w:rsid w:val="00FB0DEE"/>
    <w:rsid w:val="00FB144E"/>
    <w:rsid w:val="00FB15D6"/>
    <w:rsid w:val="00FB2C7A"/>
    <w:rsid w:val="00FB32E6"/>
    <w:rsid w:val="00FB38FD"/>
    <w:rsid w:val="00FB42DA"/>
    <w:rsid w:val="00FB515E"/>
    <w:rsid w:val="00FB5AEE"/>
    <w:rsid w:val="00FC0DF5"/>
    <w:rsid w:val="00FC2186"/>
    <w:rsid w:val="00FC2435"/>
    <w:rsid w:val="00FC2B66"/>
    <w:rsid w:val="00FC2F34"/>
    <w:rsid w:val="00FC3470"/>
    <w:rsid w:val="00FC5BD4"/>
    <w:rsid w:val="00FC7454"/>
    <w:rsid w:val="00FC77BD"/>
    <w:rsid w:val="00FD0536"/>
    <w:rsid w:val="00FD061C"/>
    <w:rsid w:val="00FD0E03"/>
    <w:rsid w:val="00FD1071"/>
    <w:rsid w:val="00FD122A"/>
    <w:rsid w:val="00FD1CD0"/>
    <w:rsid w:val="00FD207C"/>
    <w:rsid w:val="00FD2FBB"/>
    <w:rsid w:val="00FD33A8"/>
    <w:rsid w:val="00FD4303"/>
    <w:rsid w:val="00FD4599"/>
    <w:rsid w:val="00FD4CA5"/>
    <w:rsid w:val="00FD503D"/>
    <w:rsid w:val="00FD510C"/>
    <w:rsid w:val="00FD5B23"/>
    <w:rsid w:val="00FD6250"/>
    <w:rsid w:val="00FD6FAC"/>
    <w:rsid w:val="00FD70AC"/>
    <w:rsid w:val="00FE3B36"/>
    <w:rsid w:val="00FE3B73"/>
    <w:rsid w:val="00FE3EB3"/>
    <w:rsid w:val="00FE405D"/>
    <w:rsid w:val="00FE464D"/>
    <w:rsid w:val="00FE6398"/>
    <w:rsid w:val="00FE6778"/>
    <w:rsid w:val="00FE6D9B"/>
    <w:rsid w:val="00FE6F8D"/>
    <w:rsid w:val="00FE6FA0"/>
    <w:rsid w:val="00FE7629"/>
    <w:rsid w:val="00FF0711"/>
    <w:rsid w:val="00FF179E"/>
    <w:rsid w:val="00FF2091"/>
    <w:rsid w:val="00FF28C4"/>
    <w:rsid w:val="00FF2C6D"/>
    <w:rsid w:val="00FF3A84"/>
    <w:rsid w:val="00FF5CCD"/>
    <w:rsid w:val="00FF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F50E"/>
  <w15:chartTrackingRefBased/>
  <w15:docId w15:val="{6661D46B-F2D6-466D-8176-F3803A41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9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17F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61C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0417F0"/>
    <w:pPr>
      <w:keepNext/>
      <w:spacing w:before="240" w:after="60"/>
      <w:outlineLvl w:val="3"/>
    </w:pPr>
    <w:rPr>
      <w:rFonts w:ascii="Calibri" w:hAnsi="Calibri"/>
      <w:b/>
      <w:bCs/>
      <w:sz w:val="28"/>
      <w:szCs w:val="28"/>
      <w:lang w:val="x-none" w:eastAsia="x-none"/>
    </w:rPr>
  </w:style>
  <w:style w:type="paragraph" w:styleId="6">
    <w:name w:val="heading 6"/>
    <w:basedOn w:val="a"/>
    <w:next w:val="a"/>
    <w:link w:val="60"/>
    <w:uiPriority w:val="99"/>
    <w:semiHidden/>
    <w:unhideWhenUsed/>
    <w:qFormat/>
    <w:rsid w:val="000417F0"/>
    <w:pPr>
      <w:keepNext/>
      <w:ind w:right="-5"/>
      <w:jc w:val="center"/>
      <w:outlineLvl w:val="5"/>
    </w:pPr>
    <w:rPr>
      <w:rFonts w:ascii="Calibri" w:hAnsi="Calibri"/>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7F0"/>
    <w:rPr>
      <w:rFonts w:ascii="Cambria" w:eastAsia="Times New Roman" w:hAnsi="Cambria" w:cs="Times New Roman"/>
      <w:b/>
      <w:bCs/>
      <w:kern w:val="32"/>
      <w:sz w:val="32"/>
      <w:szCs w:val="32"/>
      <w:lang w:eastAsia="ru-RU"/>
    </w:rPr>
  </w:style>
  <w:style w:type="character" w:customStyle="1" w:styleId="40">
    <w:name w:val="Заголовок 4 Знак"/>
    <w:basedOn w:val="a0"/>
    <w:link w:val="4"/>
    <w:uiPriority w:val="9"/>
    <w:semiHidden/>
    <w:rsid w:val="000417F0"/>
    <w:rPr>
      <w:rFonts w:ascii="Calibri" w:eastAsia="Times New Roman" w:hAnsi="Calibri" w:cs="Times New Roman"/>
      <w:b/>
      <w:bCs/>
      <w:sz w:val="28"/>
      <w:szCs w:val="28"/>
      <w:lang w:val="x-none" w:eastAsia="x-none"/>
    </w:rPr>
  </w:style>
  <w:style w:type="character" w:customStyle="1" w:styleId="60">
    <w:name w:val="Заголовок 6 Знак"/>
    <w:basedOn w:val="a0"/>
    <w:link w:val="6"/>
    <w:uiPriority w:val="99"/>
    <w:semiHidden/>
    <w:rsid w:val="000417F0"/>
    <w:rPr>
      <w:rFonts w:ascii="Calibri" w:eastAsia="Times New Roman" w:hAnsi="Calibri" w:cs="Times New Roman"/>
      <w:b/>
      <w:bCs/>
      <w:sz w:val="20"/>
      <w:szCs w:val="20"/>
      <w:lang w:val="x-none" w:eastAsia="x-none"/>
    </w:rPr>
  </w:style>
  <w:style w:type="character" w:styleId="a3">
    <w:name w:val="Emphasis"/>
    <w:uiPriority w:val="20"/>
    <w:qFormat/>
    <w:rsid w:val="000417F0"/>
    <w:rPr>
      <w:rFonts w:ascii="Times New Roman" w:hAnsi="Times New Roman" w:cs="Times New Roman" w:hint="default"/>
      <w:i/>
      <w:iCs/>
    </w:rPr>
  </w:style>
  <w:style w:type="character" w:styleId="a4">
    <w:name w:val="Strong"/>
    <w:uiPriority w:val="22"/>
    <w:qFormat/>
    <w:rsid w:val="000417F0"/>
    <w:rPr>
      <w:rFonts w:ascii="Times New Roman" w:hAnsi="Times New Roman" w:cs="Times New Roman" w:hint="default"/>
      <w:b/>
      <w:bCs/>
    </w:rPr>
  </w:style>
  <w:style w:type="paragraph" w:styleId="a5">
    <w:name w:val="Normal (Web)"/>
    <w:basedOn w:val="a"/>
    <w:uiPriority w:val="99"/>
    <w:unhideWhenUsed/>
    <w:rsid w:val="000417F0"/>
    <w:pPr>
      <w:spacing w:before="100" w:beforeAutospacing="1" w:after="100" w:afterAutospacing="1"/>
    </w:pPr>
  </w:style>
  <w:style w:type="character" w:customStyle="1" w:styleId="a6">
    <w:name w:val="Верхний колонтитул Знак"/>
    <w:aliases w:val="Знак Знак"/>
    <w:basedOn w:val="a0"/>
    <w:link w:val="a7"/>
    <w:uiPriority w:val="99"/>
    <w:locked/>
    <w:rsid w:val="000417F0"/>
    <w:rPr>
      <w:sz w:val="24"/>
      <w:szCs w:val="24"/>
      <w:lang w:val="x-none" w:eastAsia="x-none"/>
    </w:rPr>
  </w:style>
  <w:style w:type="paragraph" w:styleId="a7">
    <w:name w:val="header"/>
    <w:aliases w:val="Знак"/>
    <w:basedOn w:val="a"/>
    <w:link w:val="a6"/>
    <w:uiPriority w:val="99"/>
    <w:unhideWhenUsed/>
    <w:rsid w:val="000417F0"/>
    <w:pPr>
      <w:tabs>
        <w:tab w:val="center" w:pos="4677"/>
        <w:tab w:val="right" w:pos="9355"/>
      </w:tabs>
    </w:pPr>
    <w:rPr>
      <w:rFonts w:asciiTheme="minorHAnsi" w:eastAsiaTheme="minorHAnsi" w:hAnsiTheme="minorHAnsi" w:cstheme="minorBidi"/>
      <w:lang w:val="x-none" w:eastAsia="x-none"/>
    </w:rPr>
  </w:style>
  <w:style w:type="character" w:customStyle="1" w:styleId="11">
    <w:name w:val="Верхний колонтитул Знак1"/>
    <w:aliases w:val="Знак Знак1"/>
    <w:basedOn w:val="a0"/>
    <w:uiPriority w:val="99"/>
    <w:semiHidden/>
    <w:rsid w:val="000417F0"/>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9"/>
    <w:uiPriority w:val="99"/>
    <w:rsid w:val="000417F0"/>
    <w:rPr>
      <w:rFonts w:ascii="Times New Roman" w:eastAsia="Times New Roman" w:hAnsi="Times New Roman" w:cs="Times New Roman"/>
      <w:sz w:val="24"/>
      <w:szCs w:val="24"/>
      <w:lang w:val="x-none" w:eastAsia="x-none"/>
    </w:rPr>
  </w:style>
  <w:style w:type="paragraph" w:styleId="a9">
    <w:name w:val="footer"/>
    <w:basedOn w:val="a"/>
    <w:link w:val="a8"/>
    <w:uiPriority w:val="99"/>
    <w:unhideWhenUsed/>
    <w:rsid w:val="000417F0"/>
    <w:pPr>
      <w:tabs>
        <w:tab w:val="center" w:pos="4677"/>
        <w:tab w:val="right" w:pos="9355"/>
      </w:tabs>
    </w:pPr>
    <w:rPr>
      <w:lang w:val="x-none" w:eastAsia="x-none"/>
    </w:rPr>
  </w:style>
  <w:style w:type="character" w:customStyle="1" w:styleId="aa">
    <w:name w:val="Текст Знак"/>
    <w:basedOn w:val="a0"/>
    <w:link w:val="ab"/>
    <w:uiPriority w:val="99"/>
    <w:semiHidden/>
    <w:rsid w:val="000417F0"/>
    <w:rPr>
      <w:rFonts w:ascii="Courier New" w:eastAsia="Times New Roman" w:hAnsi="Courier New" w:cs="Times New Roman"/>
      <w:sz w:val="20"/>
      <w:szCs w:val="20"/>
      <w:lang w:val="x-none" w:eastAsia="x-none"/>
    </w:rPr>
  </w:style>
  <w:style w:type="paragraph" w:styleId="ab">
    <w:name w:val="Plain Text"/>
    <w:basedOn w:val="a"/>
    <w:link w:val="aa"/>
    <w:uiPriority w:val="99"/>
    <w:semiHidden/>
    <w:unhideWhenUsed/>
    <w:rsid w:val="000417F0"/>
    <w:rPr>
      <w:rFonts w:ascii="Courier New" w:hAnsi="Courier New"/>
      <w:sz w:val="20"/>
      <w:szCs w:val="20"/>
      <w:lang w:val="x-none" w:eastAsia="x-none"/>
    </w:rPr>
  </w:style>
  <w:style w:type="character" w:customStyle="1" w:styleId="ac">
    <w:name w:val="Текст выноски Знак"/>
    <w:basedOn w:val="a0"/>
    <w:link w:val="ad"/>
    <w:uiPriority w:val="99"/>
    <w:semiHidden/>
    <w:rsid w:val="000417F0"/>
    <w:rPr>
      <w:rFonts w:ascii="Tahoma" w:eastAsia="Times New Roman" w:hAnsi="Tahoma" w:cs="Times New Roman"/>
      <w:sz w:val="16"/>
      <w:szCs w:val="16"/>
      <w:lang w:val="x-none" w:eastAsia="x-none"/>
    </w:rPr>
  </w:style>
  <w:style w:type="paragraph" w:styleId="ad">
    <w:name w:val="Balloon Text"/>
    <w:basedOn w:val="a"/>
    <w:link w:val="ac"/>
    <w:uiPriority w:val="99"/>
    <w:semiHidden/>
    <w:unhideWhenUsed/>
    <w:rsid w:val="000417F0"/>
    <w:rPr>
      <w:rFonts w:ascii="Tahoma" w:hAnsi="Tahoma"/>
      <w:sz w:val="16"/>
      <w:szCs w:val="16"/>
      <w:lang w:val="x-none" w:eastAsia="x-none"/>
    </w:rPr>
  </w:style>
  <w:style w:type="character" w:customStyle="1" w:styleId="ae">
    <w:name w:val="Без интервала Знак"/>
    <w:aliases w:val="А.М. Чайка текст Знак"/>
    <w:link w:val="af"/>
    <w:uiPriority w:val="1"/>
    <w:locked/>
    <w:rsid w:val="000417F0"/>
    <w:rPr>
      <w:sz w:val="24"/>
      <w:szCs w:val="24"/>
    </w:rPr>
  </w:style>
  <w:style w:type="paragraph" w:styleId="af">
    <w:name w:val="No Spacing"/>
    <w:aliases w:val="А.М. Чайка текст"/>
    <w:link w:val="ae"/>
    <w:uiPriority w:val="1"/>
    <w:qFormat/>
    <w:rsid w:val="000417F0"/>
    <w:pPr>
      <w:spacing w:after="0" w:line="240" w:lineRule="auto"/>
    </w:pPr>
    <w:rPr>
      <w:sz w:val="24"/>
      <w:szCs w:val="24"/>
    </w:rPr>
  </w:style>
  <w:style w:type="character" w:customStyle="1" w:styleId="af0">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енумерованный список Знак,List Paragraph Знак,Цветной список - Акцент 12 Знак,Список1 Знак"/>
    <w:link w:val="af1"/>
    <w:uiPriority w:val="34"/>
    <w:locked/>
    <w:rsid w:val="000417F0"/>
    <w:rPr>
      <w:rFonts w:ascii="Calibri" w:eastAsia="Calibri" w:hAnsi="Calibri" w:cs="Calibri"/>
    </w:rPr>
  </w:style>
  <w:style w:type="paragraph" w:styleId="af1">
    <w:name w:val="List Paragraph"/>
    <w:aliases w:val="ПАРАГРАФ,Выделеный,Текст с номером,Абзац списка для документа,Абзац списка4,Абзац списка основной,Ненумерованный список,List Paragraph,Цветной список - Акцент 12,Список1,Абзац списка ГОСТ,Список ГОСТ"/>
    <w:basedOn w:val="a"/>
    <w:link w:val="af0"/>
    <w:uiPriority w:val="34"/>
    <w:qFormat/>
    <w:rsid w:val="000417F0"/>
    <w:pPr>
      <w:spacing w:after="200" w:line="276" w:lineRule="auto"/>
      <w:ind w:left="720"/>
      <w:contextualSpacing/>
    </w:pPr>
    <w:rPr>
      <w:rFonts w:ascii="Calibri" w:eastAsia="Calibri" w:hAnsi="Calibri" w:cs="Calibri"/>
      <w:sz w:val="22"/>
      <w:szCs w:val="22"/>
      <w:lang w:eastAsia="en-US"/>
    </w:rPr>
  </w:style>
  <w:style w:type="paragraph" w:customStyle="1" w:styleId="ConsPlusTitle">
    <w:name w:val="ConsPlusTitle"/>
    <w:uiPriority w:val="99"/>
    <w:rsid w:val="000417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0417F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417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Текстовка"/>
    <w:uiPriority w:val="99"/>
    <w:rsid w:val="000417F0"/>
    <w:pPr>
      <w:spacing w:after="0" w:line="240" w:lineRule="auto"/>
      <w:ind w:firstLine="851"/>
      <w:jc w:val="both"/>
    </w:pPr>
    <w:rPr>
      <w:rFonts w:ascii="Times New Roman" w:eastAsia="Times New Roman" w:hAnsi="Times New Roman" w:cs="Times New Roman"/>
      <w:sz w:val="28"/>
      <w:szCs w:val="28"/>
      <w:lang w:eastAsia="ru-RU"/>
    </w:rPr>
  </w:style>
  <w:style w:type="character" w:customStyle="1" w:styleId="af3">
    <w:name w:val="Основной текст_"/>
    <w:link w:val="12"/>
    <w:locked/>
    <w:rsid w:val="000417F0"/>
    <w:rPr>
      <w:sz w:val="27"/>
      <w:szCs w:val="27"/>
      <w:shd w:val="clear" w:color="auto" w:fill="FFFFFF"/>
    </w:rPr>
  </w:style>
  <w:style w:type="paragraph" w:customStyle="1" w:styleId="12">
    <w:name w:val="Основной текст1"/>
    <w:basedOn w:val="a"/>
    <w:link w:val="af3"/>
    <w:rsid w:val="000417F0"/>
    <w:pPr>
      <w:shd w:val="clear" w:color="auto" w:fill="FFFFFF"/>
      <w:spacing w:after="900" w:line="240" w:lineRule="atLeast"/>
    </w:pPr>
    <w:rPr>
      <w:rFonts w:asciiTheme="minorHAnsi" w:eastAsiaTheme="minorHAnsi" w:hAnsiTheme="minorHAnsi" w:cstheme="minorBidi"/>
      <w:sz w:val="27"/>
      <w:szCs w:val="27"/>
      <w:lang w:eastAsia="en-US"/>
    </w:rPr>
  </w:style>
  <w:style w:type="paragraph" w:customStyle="1" w:styleId="21">
    <w:name w:val="Основной текст2"/>
    <w:basedOn w:val="a"/>
    <w:uiPriority w:val="99"/>
    <w:rsid w:val="000417F0"/>
    <w:pPr>
      <w:widowControl w:val="0"/>
      <w:shd w:val="clear" w:color="auto" w:fill="FFFFFF"/>
      <w:spacing w:before="360" w:after="300" w:line="320" w:lineRule="exact"/>
      <w:jc w:val="both"/>
    </w:pPr>
    <w:rPr>
      <w:spacing w:val="1"/>
      <w:sz w:val="26"/>
      <w:szCs w:val="26"/>
    </w:rPr>
  </w:style>
  <w:style w:type="paragraph" w:customStyle="1" w:styleId="TableParagraph">
    <w:name w:val="Table Paragraph"/>
    <w:basedOn w:val="a"/>
    <w:uiPriority w:val="1"/>
    <w:qFormat/>
    <w:rsid w:val="000417F0"/>
    <w:pPr>
      <w:widowControl w:val="0"/>
      <w:autoSpaceDE w:val="0"/>
      <w:autoSpaceDN w:val="0"/>
    </w:pPr>
    <w:rPr>
      <w:sz w:val="22"/>
      <w:szCs w:val="22"/>
      <w:lang w:eastAsia="en-US"/>
    </w:rPr>
  </w:style>
  <w:style w:type="character" w:customStyle="1" w:styleId="apple-style-span">
    <w:name w:val="apple-style-span"/>
    <w:rsid w:val="000417F0"/>
    <w:rPr>
      <w:rFonts w:ascii="Times New Roman" w:hAnsi="Times New Roman" w:cs="Times New Roman" w:hint="default"/>
    </w:rPr>
  </w:style>
  <w:style w:type="character" w:customStyle="1" w:styleId="st">
    <w:name w:val="st"/>
    <w:rsid w:val="000417F0"/>
    <w:rPr>
      <w:rFonts w:ascii="Times New Roman" w:hAnsi="Times New Roman" w:cs="Times New Roman" w:hint="default"/>
    </w:rPr>
  </w:style>
  <w:style w:type="table" w:styleId="af4">
    <w:name w:val="Table Grid"/>
    <w:basedOn w:val="a1"/>
    <w:uiPriority w:val="39"/>
    <w:rsid w:val="00284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4"/>
    <w:uiPriority w:val="39"/>
    <w:rsid w:val="000E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4"/>
    <w:uiPriority w:val="39"/>
    <w:rsid w:val="00287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A61C8E"/>
    <w:rPr>
      <w:rFonts w:asciiTheme="majorHAnsi" w:eastAsiaTheme="majorEastAsia" w:hAnsiTheme="majorHAnsi" w:cstheme="majorBidi"/>
      <w:color w:val="2E74B5" w:themeColor="accent1" w:themeShade="BF"/>
      <w:sz w:val="26"/>
      <w:szCs w:val="26"/>
      <w:lang w:eastAsia="ru-RU"/>
    </w:rPr>
  </w:style>
  <w:style w:type="table" w:customStyle="1" w:styleId="3">
    <w:name w:val="Сетка таблицы3"/>
    <w:basedOn w:val="a1"/>
    <w:next w:val="af4"/>
    <w:uiPriority w:val="39"/>
    <w:rsid w:val="007B7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4"/>
    <w:uiPriority w:val="39"/>
    <w:rsid w:val="00FE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31736">
      <w:bodyDiv w:val="1"/>
      <w:marLeft w:val="0"/>
      <w:marRight w:val="0"/>
      <w:marTop w:val="0"/>
      <w:marBottom w:val="0"/>
      <w:divBdr>
        <w:top w:val="none" w:sz="0" w:space="0" w:color="auto"/>
        <w:left w:val="none" w:sz="0" w:space="0" w:color="auto"/>
        <w:bottom w:val="none" w:sz="0" w:space="0" w:color="auto"/>
        <w:right w:val="none" w:sz="0" w:space="0" w:color="auto"/>
      </w:divBdr>
    </w:div>
    <w:div w:id="937560893">
      <w:bodyDiv w:val="1"/>
      <w:marLeft w:val="0"/>
      <w:marRight w:val="0"/>
      <w:marTop w:val="0"/>
      <w:marBottom w:val="0"/>
      <w:divBdr>
        <w:top w:val="none" w:sz="0" w:space="0" w:color="auto"/>
        <w:left w:val="none" w:sz="0" w:space="0" w:color="auto"/>
        <w:bottom w:val="none" w:sz="0" w:space="0" w:color="auto"/>
        <w:right w:val="none" w:sz="0" w:space="0" w:color="auto"/>
      </w:divBdr>
    </w:div>
    <w:div w:id="186570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48DFB-0FC6-4AB2-86BE-E850A7EE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3567</Words>
  <Characters>20338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Zhuchkova</dc:creator>
  <cp:keywords/>
  <dc:description/>
  <cp:lastModifiedBy>Burliyat Musaeva</cp:lastModifiedBy>
  <cp:revision>5</cp:revision>
  <dcterms:created xsi:type="dcterms:W3CDTF">2025-05-13T08:40:00Z</dcterms:created>
  <dcterms:modified xsi:type="dcterms:W3CDTF">2025-05-13T08:51:00Z</dcterms:modified>
</cp:coreProperties>
</file>