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EC" w:rsidRDefault="00C567EC" w:rsidP="00C567EC">
      <w:pPr>
        <w:pStyle w:val="Default"/>
        <w:jc w:val="center"/>
        <w:rPr>
          <w:b/>
          <w:sz w:val="28"/>
          <w:szCs w:val="28"/>
        </w:rPr>
      </w:pPr>
      <w:r w:rsidRPr="00C567EC">
        <w:rPr>
          <w:b/>
          <w:sz w:val="28"/>
          <w:szCs w:val="28"/>
        </w:rPr>
        <w:t>Межведомственн</w:t>
      </w:r>
      <w:r>
        <w:rPr>
          <w:b/>
          <w:sz w:val="28"/>
          <w:szCs w:val="28"/>
        </w:rPr>
        <w:t>ый  план</w:t>
      </w:r>
    </w:p>
    <w:p w:rsidR="00012159" w:rsidRPr="00DA77D6" w:rsidRDefault="00C567EC" w:rsidP="00C567EC">
      <w:pPr>
        <w:pStyle w:val="Default"/>
        <w:jc w:val="center"/>
        <w:rPr>
          <w:b/>
        </w:rPr>
      </w:pPr>
      <w:r w:rsidRPr="00C567EC">
        <w:rPr>
          <w:b/>
          <w:sz w:val="28"/>
          <w:szCs w:val="28"/>
        </w:rPr>
        <w:t>по повышению приверженности населения вакцинопрофилактике с целью снижения показателей управляемой инфекционной заболеваемости в Республике Дагестан</w:t>
      </w:r>
    </w:p>
    <w:tbl>
      <w:tblPr>
        <w:tblStyle w:val="af8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49"/>
        <w:gridCol w:w="4531"/>
        <w:gridCol w:w="2909"/>
        <w:gridCol w:w="2910"/>
        <w:gridCol w:w="1560"/>
        <w:gridCol w:w="2693"/>
      </w:tblGrid>
      <w:tr w:rsidR="00012159" w:rsidRPr="00DA77D6" w:rsidTr="00A03760">
        <w:tc>
          <w:tcPr>
            <w:tcW w:w="849" w:type="dxa"/>
          </w:tcPr>
          <w:p w:rsidR="00012159" w:rsidRPr="00DA77D6" w:rsidRDefault="002A76CC" w:rsidP="00DA77D6">
            <w:pPr>
              <w:pStyle w:val="Default"/>
              <w:jc w:val="both"/>
              <w:rPr>
                <w:b/>
                <w:lang w:val="en-US"/>
              </w:rPr>
            </w:pPr>
            <w:r w:rsidRPr="00DA77D6">
              <w:rPr>
                <w:b/>
                <w:lang w:val="en-US"/>
              </w:rPr>
              <w:t>N</w:t>
            </w:r>
          </w:p>
        </w:tc>
        <w:tc>
          <w:tcPr>
            <w:tcW w:w="4531" w:type="dxa"/>
          </w:tcPr>
          <w:p w:rsidR="00012159" w:rsidRPr="00DA77D6" w:rsidRDefault="00805912" w:rsidP="00805912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09" w:type="dxa"/>
          </w:tcPr>
          <w:p w:rsidR="00012159" w:rsidRPr="00DA77D6" w:rsidRDefault="002A76CC" w:rsidP="00DA77D6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2910" w:type="dxa"/>
          </w:tcPr>
          <w:p w:rsidR="00012159" w:rsidRPr="00DA77D6" w:rsidRDefault="002A76CC" w:rsidP="00DA77D6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(индикаторы) для отслеживания реализации</w:t>
            </w:r>
          </w:p>
        </w:tc>
        <w:tc>
          <w:tcPr>
            <w:tcW w:w="1560" w:type="dxa"/>
          </w:tcPr>
          <w:p w:rsidR="00012159" w:rsidRPr="00DA77D6" w:rsidRDefault="002A76CC" w:rsidP="00DA77D6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693" w:type="dxa"/>
          </w:tcPr>
          <w:p w:rsidR="00012159" w:rsidRPr="00DA77D6" w:rsidRDefault="00012159" w:rsidP="00DA77D6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2159" w:rsidRPr="00DA77D6" w:rsidRDefault="00E36B90" w:rsidP="00DA77D6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F6806" w:rsidRPr="00DA77D6" w:rsidTr="00A03760">
        <w:tc>
          <w:tcPr>
            <w:tcW w:w="849" w:type="dxa"/>
          </w:tcPr>
          <w:p w:rsidR="000F6806" w:rsidRPr="00DA77D6" w:rsidRDefault="000F6806" w:rsidP="000F6806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0F6806" w:rsidRPr="00DA77D6" w:rsidRDefault="000F6806" w:rsidP="000F6806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Закупка необходимого объема иммунобиологических лекарственных препаратов для иммунизации населения по эпидемическим показаниям</w:t>
            </w:r>
            <w:r w:rsidR="002D340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1B3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A51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комбинированных </w:t>
            </w:r>
            <w:r w:rsidR="009510B7">
              <w:rPr>
                <w:rFonts w:ascii="Times New Roman" w:hAnsi="Times New Roman" w:cs="Times New Roman"/>
                <w:sz w:val="24"/>
                <w:szCs w:val="24"/>
              </w:rPr>
              <w:t>вакцин.</w:t>
            </w:r>
          </w:p>
        </w:tc>
        <w:tc>
          <w:tcPr>
            <w:tcW w:w="2909" w:type="dxa"/>
          </w:tcPr>
          <w:p w:rsidR="000F6806" w:rsidRPr="00DA77D6" w:rsidRDefault="000F6806" w:rsidP="000F6806">
            <w:pPr>
              <w:pStyle w:val="Default"/>
              <w:jc w:val="both"/>
              <w:rPr>
                <w:b/>
              </w:rPr>
            </w:pPr>
            <w:r w:rsidRPr="00DA77D6">
              <w:t xml:space="preserve">Увеличение охвата населения из числа групп риска вакцинацией </w:t>
            </w:r>
          </w:p>
        </w:tc>
        <w:tc>
          <w:tcPr>
            <w:tcW w:w="2910" w:type="dxa"/>
          </w:tcPr>
          <w:p w:rsidR="000F6806" w:rsidRPr="00DA77D6" w:rsidRDefault="000F6806" w:rsidP="000F6806">
            <w:pPr>
              <w:pStyle w:val="Default"/>
              <w:jc w:val="both"/>
            </w:pPr>
            <w:r w:rsidRPr="00DA77D6">
              <w:t>Предупреждение возникновения инфекционной заболеваемости</w:t>
            </w:r>
            <w:r>
              <w:t>.</w:t>
            </w:r>
          </w:p>
        </w:tc>
        <w:tc>
          <w:tcPr>
            <w:tcW w:w="1560" w:type="dxa"/>
          </w:tcPr>
          <w:p w:rsidR="000F6806" w:rsidRPr="00DA77D6" w:rsidRDefault="00805912" w:rsidP="000F6806">
            <w:pPr>
              <w:pStyle w:val="Default"/>
              <w:jc w:val="both"/>
            </w:pPr>
            <w:r w:rsidRPr="00805912">
              <w:t>2023 г и далее постоянно</w:t>
            </w:r>
          </w:p>
          <w:p w:rsidR="000F6806" w:rsidRPr="00DA77D6" w:rsidRDefault="000F6806" w:rsidP="000F6806">
            <w:pPr>
              <w:pStyle w:val="Default"/>
              <w:jc w:val="both"/>
            </w:pPr>
          </w:p>
        </w:tc>
        <w:tc>
          <w:tcPr>
            <w:tcW w:w="2693" w:type="dxa"/>
          </w:tcPr>
          <w:p w:rsidR="000F6806" w:rsidRDefault="00A03760" w:rsidP="000F6806">
            <w:pPr>
              <w:pStyle w:val="Default"/>
              <w:jc w:val="both"/>
            </w:pPr>
            <w:r>
              <w:t>Министерство финансов РД,</w:t>
            </w:r>
          </w:p>
          <w:p w:rsidR="000F6806" w:rsidRPr="00DA77D6" w:rsidRDefault="000F6806" w:rsidP="00A03760">
            <w:pPr>
              <w:pStyle w:val="Default"/>
              <w:jc w:val="both"/>
            </w:pPr>
            <w:r>
              <w:t xml:space="preserve"> </w:t>
            </w:r>
            <w:r w:rsidRPr="00DA77D6">
              <w:t>Министерств</w:t>
            </w:r>
            <w:r>
              <w:t xml:space="preserve">о </w:t>
            </w:r>
            <w:r w:rsidR="00A03760">
              <w:t>з</w:t>
            </w:r>
            <w:r>
              <w:t xml:space="preserve">дравоохранения РД </w:t>
            </w:r>
            <w:r w:rsidRPr="00DA77D6">
              <w:t xml:space="preserve"> </w:t>
            </w:r>
          </w:p>
        </w:tc>
      </w:tr>
      <w:tr w:rsidR="000F6806" w:rsidRPr="00DA77D6" w:rsidTr="00A03760">
        <w:tc>
          <w:tcPr>
            <w:tcW w:w="849" w:type="dxa"/>
          </w:tcPr>
          <w:p w:rsidR="000F6806" w:rsidRPr="00DA77D6" w:rsidRDefault="000F6806" w:rsidP="000F6806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0F6806" w:rsidRPr="00DA77D6" w:rsidRDefault="000F6806" w:rsidP="000F6806">
            <w:pPr>
              <w:pStyle w:val="Default"/>
              <w:jc w:val="both"/>
            </w:pPr>
            <w:r w:rsidRPr="00DA77D6">
              <w:rPr>
                <w:rFonts w:eastAsiaTheme="minorEastAsia"/>
                <w:lang w:eastAsia="ru-RU"/>
              </w:rPr>
              <w:t>Охват профилактическими прививками населения (определенных когорт) и своевременность иммунизации детского и взрослого населения на территории обслуживания.</w:t>
            </w:r>
          </w:p>
        </w:tc>
        <w:tc>
          <w:tcPr>
            <w:tcW w:w="2909" w:type="dxa"/>
          </w:tcPr>
          <w:p w:rsidR="000F6806" w:rsidRPr="00DA77D6" w:rsidRDefault="000F6806" w:rsidP="000F6806">
            <w:pPr>
              <w:pStyle w:val="Default"/>
              <w:jc w:val="both"/>
            </w:pPr>
            <w:r w:rsidRPr="00DA77D6">
              <w:t>Снижение инфекционной заболеваемости</w:t>
            </w:r>
          </w:p>
        </w:tc>
        <w:tc>
          <w:tcPr>
            <w:tcW w:w="2910" w:type="dxa"/>
          </w:tcPr>
          <w:p w:rsidR="000F6806" w:rsidRPr="00DA77D6" w:rsidRDefault="000F6806" w:rsidP="000F6806">
            <w:pPr>
              <w:pStyle w:val="Default"/>
              <w:jc w:val="both"/>
            </w:pPr>
          </w:p>
          <w:p w:rsidR="000F6806" w:rsidRPr="00DA77D6" w:rsidRDefault="000F6806" w:rsidP="000F6806">
            <w:pPr>
              <w:pStyle w:val="Default"/>
              <w:jc w:val="both"/>
            </w:pPr>
            <w:r w:rsidRPr="00DA77D6">
              <w:t>Не менее 98,5%</w:t>
            </w:r>
          </w:p>
        </w:tc>
        <w:tc>
          <w:tcPr>
            <w:tcW w:w="1560" w:type="dxa"/>
          </w:tcPr>
          <w:p w:rsidR="000F6806" w:rsidRPr="00DA77D6" w:rsidRDefault="00805912" w:rsidP="00805912">
            <w:pPr>
              <w:pStyle w:val="Default"/>
              <w:jc w:val="both"/>
            </w:pPr>
            <w:r w:rsidRPr="00805912">
              <w:t xml:space="preserve">2023 г и далее </w:t>
            </w:r>
            <w:r>
              <w:t>ежегодно</w:t>
            </w:r>
          </w:p>
        </w:tc>
        <w:tc>
          <w:tcPr>
            <w:tcW w:w="2693" w:type="dxa"/>
          </w:tcPr>
          <w:p w:rsidR="000F6806" w:rsidRPr="00DA77D6" w:rsidRDefault="00A03760" w:rsidP="000F6806">
            <w:pPr>
              <w:pStyle w:val="Default"/>
              <w:jc w:val="both"/>
            </w:pPr>
            <w:r w:rsidRPr="00A03760">
              <w:t xml:space="preserve">Министерство здравоохранения РД  </w:t>
            </w:r>
          </w:p>
        </w:tc>
      </w:tr>
      <w:tr w:rsidR="000F6806" w:rsidRPr="00DA77D6" w:rsidTr="00A03760">
        <w:tc>
          <w:tcPr>
            <w:tcW w:w="849" w:type="dxa"/>
          </w:tcPr>
          <w:p w:rsidR="000F6806" w:rsidRPr="00DA77D6" w:rsidRDefault="000F6806" w:rsidP="000F6806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0F6806" w:rsidRPr="00DA77D6" w:rsidRDefault="000F6806" w:rsidP="000F6806">
            <w:pPr>
              <w:pStyle w:val="Default"/>
              <w:jc w:val="both"/>
            </w:pPr>
            <w:r w:rsidRPr="00DA77D6">
              <w:t xml:space="preserve">Выполнение плана профилактических прививок, а также вакцинации против COVID-19. Увеличение темпов вакцинации </w:t>
            </w:r>
            <w:r>
              <w:t>для достижения целевых показателей.</w:t>
            </w:r>
          </w:p>
          <w:p w:rsidR="000F6806" w:rsidRPr="00DA77D6" w:rsidRDefault="000F6806" w:rsidP="000F6806">
            <w:pPr>
              <w:pStyle w:val="Default"/>
              <w:jc w:val="both"/>
            </w:pPr>
          </w:p>
        </w:tc>
        <w:tc>
          <w:tcPr>
            <w:tcW w:w="2909" w:type="dxa"/>
          </w:tcPr>
          <w:p w:rsidR="000F6806" w:rsidRPr="00DA77D6" w:rsidRDefault="000F6806" w:rsidP="000F6806">
            <w:pPr>
              <w:pStyle w:val="Default"/>
              <w:jc w:val="both"/>
              <w:rPr>
                <w:b/>
              </w:rPr>
            </w:pPr>
            <w:r w:rsidRPr="00DA77D6">
              <w:t>Снижение инфекционной заболеваемости</w:t>
            </w:r>
          </w:p>
        </w:tc>
        <w:tc>
          <w:tcPr>
            <w:tcW w:w="2910" w:type="dxa"/>
          </w:tcPr>
          <w:p w:rsidR="000F6806" w:rsidRPr="00DA77D6" w:rsidRDefault="000F6806" w:rsidP="000F6806">
            <w:pPr>
              <w:pStyle w:val="Default"/>
              <w:jc w:val="both"/>
            </w:pPr>
          </w:p>
          <w:p w:rsidR="000F6806" w:rsidRPr="00DA77D6" w:rsidRDefault="000F6806" w:rsidP="000F6806">
            <w:pPr>
              <w:pStyle w:val="Default"/>
              <w:jc w:val="both"/>
            </w:pPr>
            <w:r w:rsidRPr="00DA77D6">
              <w:t>Не менее 99,8%</w:t>
            </w:r>
          </w:p>
        </w:tc>
        <w:tc>
          <w:tcPr>
            <w:tcW w:w="1560" w:type="dxa"/>
          </w:tcPr>
          <w:p w:rsidR="000F6806" w:rsidRPr="00DA77D6" w:rsidRDefault="000F6806" w:rsidP="000F6806">
            <w:pPr>
              <w:pStyle w:val="Default"/>
              <w:jc w:val="both"/>
            </w:pPr>
            <w:r w:rsidRPr="00DA77D6">
              <w:t>2023</w:t>
            </w:r>
            <w:r w:rsidR="00805912">
              <w:t xml:space="preserve"> г и далее ежегодно</w:t>
            </w:r>
          </w:p>
          <w:p w:rsidR="000F6806" w:rsidRPr="00DA77D6" w:rsidRDefault="000F6806" w:rsidP="000F6806">
            <w:pPr>
              <w:pStyle w:val="Default"/>
              <w:jc w:val="both"/>
            </w:pPr>
          </w:p>
        </w:tc>
        <w:tc>
          <w:tcPr>
            <w:tcW w:w="2693" w:type="dxa"/>
          </w:tcPr>
          <w:p w:rsidR="000F6806" w:rsidRPr="00DA77D6" w:rsidRDefault="00A03760" w:rsidP="000F6806">
            <w:pPr>
              <w:pStyle w:val="Default"/>
              <w:jc w:val="both"/>
            </w:pPr>
            <w:r w:rsidRPr="00A03760">
              <w:t xml:space="preserve">Министерство здравоохранения РД  </w:t>
            </w:r>
          </w:p>
        </w:tc>
      </w:tr>
      <w:tr w:rsidR="001B3A51" w:rsidRPr="00DA77D6" w:rsidTr="00A03760">
        <w:tc>
          <w:tcPr>
            <w:tcW w:w="849" w:type="dxa"/>
          </w:tcPr>
          <w:p w:rsidR="001B3A51" w:rsidRPr="00DA77D6" w:rsidRDefault="001B3A51" w:rsidP="001B3A5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1B3A51" w:rsidRPr="00DA77D6" w:rsidRDefault="001B3A51" w:rsidP="001B3A51">
            <w:pPr>
              <w:pStyle w:val="Default"/>
              <w:jc w:val="both"/>
            </w:pPr>
            <w:r>
              <w:t>Обеспечение иммунизацией детей из групп риска комбинированными вакцинами содержащими бесклеточные коклюшные а</w:t>
            </w:r>
            <w:r w:rsidR="009510B7">
              <w:t xml:space="preserve">нтигены, таких как Пентаксим, </w:t>
            </w:r>
            <w:r>
              <w:t xml:space="preserve">а </w:t>
            </w:r>
            <w:r w:rsidR="009510B7">
              <w:t xml:space="preserve">АКДС, Адасель,  Инфанрикс </w:t>
            </w:r>
            <w:r>
              <w:t xml:space="preserve"> и др.</w:t>
            </w:r>
          </w:p>
        </w:tc>
        <w:tc>
          <w:tcPr>
            <w:tcW w:w="2909" w:type="dxa"/>
          </w:tcPr>
          <w:p w:rsidR="001B3A51" w:rsidRPr="00DA77D6" w:rsidRDefault="001B3A51" w:rsidP="001B3A51">
            <w:pPr>
              <w:pStyle w:val="Default"/>
              <w:jc w:val="both"/>
            </w:pPr>
            <w:r>
              <w:t>Снижение заболеваемости коклюшем</w:t>
            </w:r>
          </w:p>
        </w:tc>
        <w:tc>
          <w:tcPr>
            <w:tcW w:w="2910" w:type="dxa"/>
          </w:tcPr>
          <w:p w:rsidR="001B3A51" w:rsidRPr="00DA77D6" w:rsidRDefault="001B3A51" w:rsidP="001B3A51">
            <w:pPr>
              <w:pStyle w:val="Default"/>
              <w:jc w:val="both"/>
            </w:pPr>
            <w:r w:rsidRPr="00DA77D6">
              <w:t>Предупреждение возникновения инфекционной заболеваемости</w:t>
            </w:r>
            <w:r>
              <w:t>.</w:t>
            </w:r>
          </w:p>
        </w:tc>
        <w:tc>
          <w:tcPr>
            <w:tcW w:w="1560" w:type="dxa"/>
          </w:tcPr>
          <w:p w:rsidR="001B3A51" w:rsidRPr="00DA77D6" w:rsidRDefault="001B3A51" w:rsidP="001B3A51">
            <w:pPr>
              <w:pStyle w:val="Default"/>
              <w:jc w:val="both"/>
            </w:pPr>
            <w:r w:rsidRPr="00DA77D6">
              <w:t>2023</w:t>
            </w:r>
          </w:p>
          <w:p w:rsidR="001B3A51" w:rsidRPr="00DA77D6" w:rsidRDefault="001B3A51" w:rsidP="001B3A51">
            <w:pPr>
              <w:pStyle w:val="Default"/>
              <w:jc w:val="both"/>
            </w:pPr>
          </w:p>
        </w:tc>
        <w:tc>
          <w:tcPr>
            <w:tcW w:w="2693" w:type="dxa"/>
          </w:tcPr>
          <w:p w:rsidR="001B3A51" w:rsidRPr="00DA77D6" w:rsidRDefault="00A03760" w:rsidP="001B3A51">
            <w:pPr>
              <w:pStyle w:val="Default"/>
              <w:jc w:val="both"/>
            </w:pPr>
            <w:r w:rsidRPr="00A03760">
              <w:t xml:space="preserve">Министерство здравоохранения РД  </w:t>
            </w:r>
          </w:p>
        </w:tc>
      </w:tr>
      <w:tr w:rsidR="001B3A51" w:rsidRPr="00DA77D6" w:rsidTr="00A03760">
        <w:tc>
          <w:tcPr>
            <w:tcW w:w="849" w:type="dxa"/>
          </w:tcPr>
          <w:p w:rsidR="001B3A51" w:rsidRPr="00DA77D6" w:rsidRDefault="001B3A51" w:rsidP="001B3A5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1B3A51" w:rsidRPr="00DA77D6" w:rsidRDefault="001B3A51" w:rsidP="001B3A51">
            <w:pPr>
              <w:pStyle w:val="Default"/>
              <w:jc w:val="both"/>
            </w:pPr>
            <w:r>
              <w:t>Повышение квалификации медицинских работников по вопросам эпидемиологии клиники, диагностики и профилактики управляемых инфекций</w:t>
            </w:r>
          </w:p>
        </w:tc>
        <w:tc>
          <w:tcPr>
            <w:tcW w:w="2909" w:type="dxa"/>
          </w:tcPr>
          <w:p w:rsidR="001B3A51" w:rsidRPr="00DA77D6" w:rsidRDefault="001B3A51" w:rsidP="001B3A51">
            <w:pPr>
              <w:pStyle w:val="Default"/>
              <w:jc w:val="both"/>
            </w:pPr>
            <w:r>
              <w:t>Профессиональная подготовка медицинских работников</w:t>
            </w:r>
          </w:p>
        </w:tc>
        <w:tc>
          <w:tcPr>
            <w:tcW w:w="2910" w:type="dxa"/>
          </w:tcPr>
          <w:p w:rsidR="001B3A51" w:rsidRPr="00DA77D6" w:rsidRDefault="001B3A51" w:rsidP="001B3A51">
            <w:pPr>
              <w:pStyle w:val="Default"/>
              <w:jc w:val="both"/>
            </w:pPr>
            <w:r>
              <w:t xml:space="preserve">      100%</w:t>
            </w:r>
          </w:p>
        </w:tc>
        <w:tc>
          <w:tcPr>
            <w:tcW w:w="1560" w:type="dxa"/>
          </w:tcPr>
          <w:p w:rsidR="001B3A51" w:rsidRPr="00DA77D6" w:rsidRDefault="00805912" w:rsidP="001B3A51">
            <w:pPr>
              <w:pStyle w:val="Default"/>
              <w:jc w:val="both"/>
            </w:pPr>
            <w:r>
              <w:t>постоянно</w:t>
            </w:r>
          </w:p>
          <w:p w:rsidR="001B3A51" w:rsidRPr="00DA77D6" w:rsidRDefault="001B3A51" w:rsidP="001B3A51">
            <w:pPr>
              <w:pStyle w:val="Default"/>
              <w:jc w:val="both"/>
            </w:pPr>
          </w:p>
        </w:tc>
        <w:tc>
          <w:tcPr>
            <w:tcW w:w="2693" w:type="dxa"/>
          </w:tcPr>
          <w:p w:rsidR="001B3A51" w:rsidRDefault="00A03760" w:rsidP="001B3A51">
            <w:pPr>
              <w:pStyle w:val="Default"/>
              <w:jc w:val="both"/>
            </w:pPr>
            <w:r w:rsidRPr="00A03760">
              <w:t xml:space="preserve">Министерство здравоохранения РД  </w:t>
            </w:r>
          </w:p>
          <w:p w:rsidR="00A03760" w:rsidRDefault="00A03760" w:rsidP="001B3A51">
            <w:pPr>
              <w:pStyle w:val="Default"/>
              <w:jc w:val="both"/>
            </w:pPr>
            <w:r>
              <w:t>ДГМУ</w:t>
            </w:r>
          </w:p>
          <w:p w:rsidR="00A03760" w:rsidRDefault="00A03760" w:rsidP="001B3A51">
            <w:pPr>
              <w:pStyle w:val="Default"/>
              <w:jc w:val="both"/>
            </w:pPr>
            <w:r>
              <w:t xml:space="preserve">ТУ Роспотребнадзора по РД </w:t>
            </w:r>
          </w:p>
          <w:p w:rsidR="00A03760" w:rsidRDefault="00A03760" w:rsidP="001B3A51">
            <w:pPr>
              <w:pStyle w:val="Default"/>
              <w:jc w:val="both"/>
            </w:pPr>
            <w:r>
              <w:lastRenderedPageBreak/>
              <w:t>(по согласованию)</w:t>
            </w:r>
          </w:p>
        </w:tc>
      </w:tr>
      <w:tr w:rsidR="001B3A51" w:rsidRPr="00DA77D6" w:rsidTr="00A03760">
        <w:trPr>
          <w:trHeight w:val="70"/>
        </w:trPr>
        <w:tc>
          <w:tcPr>
            <w:tcW w:w="849" w:type="dxa"/>
          </w:tcPr>
          <w:p w:rsidR="001B3A51" w:rsidRPr="00DA77D6" w:rsidRDefault="001B3A51" w:rsidP="001B3A5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1B3A51" w:rsidRPr="00DA77D6" w:rsidRDefault="00A03760" w:rsidP="00A03760">
            <w:pPr>
              <w:pStyle w:val="TableParagraph"/>
              <w:spacing w:before="97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Предусмотреть финансирование для з</w:t>
            </w:r>
            <w:r w:rsidR="001B3A51" w:rsidRPr="00DA77D6">
              <w:rPr>
                <w:rFonts w:ascii="Times New Roman" w:hAnsi="Times New Roman" w:cs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3A51" w:rsidRPr="00DA77D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необходимого объема современного 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дильного оборудования и средств</w:t>
            </w:r>
            <w:r w:rsidR="001B3A51" w:rsidRPr="00DA77D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температурного режима при</w:t>
            </w:r>
            <w:r w:rsidR="001B3A51"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B3A51" w:rsidRPr="00DA77D6">
              <w:rPr>
                <w:rFonts w:ascii="Times New Roman" w:hAnsi="Times New Roman" w:cs="Times New Roman"/>
                <w:sz w:val="24"/>
                <w:szCs w:val="24"/>
              </w:rPr>
              <w:t>хранении</w:t>
            </w:r>
            <w:r w:rsidR="001B3A51"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B3A51" w:rsidRPr="00DA7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3A51"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B3A51" w:rsidRPr="00DA77D6">
              <w:rPr>
                <w:rFonts w:ascii="Times New Roman" w:hAnsi="Times New Roman" w:cs="Times New Roman"/>
                <w:sz w:val="24"/>
                <w:szCs w:val="24"/>
              </w:rPr>
              <w:t>транспортировании иммунобиологических</w:t>
            </w:r>
            <w:r w:rsidR="001B3A51" w:rsidRPr="00DA77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1B3A51" w:rsidRPr="00DA77D6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 для иммунопрофилактики</w:t>
            </w:r>
            <w:r w:rsidR="001B3A51"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B3A51" w:rsidRPr="00DA77D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1B3A51"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1B3A51" w:rsidRPr="00DA77D6">
              <w:rPr>
                <w:rFonts w:ascii="Times New Roman" w:hAnsi="Times New Roman" w:cs="Times New Roman"/>
                <w:sz w:val="24"/>
                <w:szCs w:val="24"/>
              </w:rPr>
              <w:t>всех уровнях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B3A51" w:rsidRPr="00DA77D6">
              <w:rPr>
                <w:rFonts w:ascii="Times New Roman" w:hAnsi="Times New Roman" w:cs="Times New Roman"/>
                <w:sz w:val="24"/>
                <w:szCs w:val="24"/>
              </w:rPr>
              <w:t>олодовой цепи"</w:t>
            </w:r>
          </w:p>
        </w:tc>
        <w:tc>
          <w:tcPr>
            <w:tcW w:w="2909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качества, эффективности и безопасности</w:t>
            </w:r>
          </w:p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Иммунобиологических лекарственных препаратов</w:t>
            </w:r>
          </w:p>
        </w:tc>
        <w:tc>
          <w:tcPr>
            <w:tcW w:w="2910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Предупреждение возникновения поствакцинальных осложнений и порчи иммунобиологических лекарственных препаратов в связи с необеспечением безопасных условий иммунизации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1B3A51" w:rsidRPr="00DA77D6" w:rsidRDefault="001B3A51" w:rsidP="001B3A51">
            <w:pPr>
              <w:pStyle w:val="Default"/>
              <w:jc w:val="both"/>
            </w:pPr>
            <w:r w:rsidRPr="00DA77D6">
              <w:t>2023</w:t>
            </w:r>
          </w:p>
          <w:p w:rsidR="001B3A51" w:rsidRPr="00DA77D6" w:rsidRDefault="001B3A51" w:rsidP="001B3A51">
            <w:pPr>
              <w:pStyle w:val="Default"/>
              <w:jc w:val="both"/>
            </w:pPr>
          </w:p>
        </w:tc>
        <w:tc>
          <w:tcPr>
            <w:tcW w:w="2693" w:type="dxa"/>
          </w:tcPr>
          <w:p w:rsidR="00A03760" w:rsidRDefault="00A03760" w:rsidP="00A03760">
            <w:pPr>
              <w:pStyle w:val="Default"/>
              <w:jc w:val="both"/>
            </w:pPr>
            <w:r>
              <w:t>Министерство финансов РД,</w:t>
            </w:r>
          </w:p>
          <w:p w:rsidR="001B3A51" w:rsidRPr="00DA77D6" w:rsidRDefault="00A03760" w:rsidP="00A03760">
            <w:pPr>
              <w:pStyle w:val="Default"/>
              <w:jc w:val="both"/>
            </w:pPr>
            <w:r>
              <w:t xml:space="preserve"> Министерство здравоохранения РД  </w:t>
            </w:r>
          </w:p>
        </w:tc>
      </w:tr>
      <w:tr w:rsidR="001B3A51" w:rsidRPr="00DA77D6" w:rsidTr="00A03760">
        <w:trPr>
          <w:trHeight w:val="70"/>
        </w:trPr>
        <w:tc>
          <w:tcPr>
            <w:tcW w:w="849" w:type="dxa"/>
          </w:tcPr>
          <w:p w:rsidR="001B3A51" w:rsidRPr="00DA77D6" w:rsidRDefault="001B3A51" w:rsidP="001B3A5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иммунизации при организации иммунопрофилактики инфекционных болезней</w:t>
            </w:r>
          </w:p>
        </w:tc>
        <w:tc>
          <w:tcPr>
            <w:tcW w:w="2909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обочных проявлений после иммунизации</w:t>
            </w:r>
          </w:p>
        </w:tc>
        <w:tc>
          <w:tcPr>
            <w:tcW w:w="2910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Предупреждение побочных проявлений после иммунизации</w:t>
            </w:r>
          </w:p>
        </w:tc>
        <w:tc>
          <w:tcPr>
            <w:tcW w:w="1560" w:type="dxa"/>
          </w:tcPr>
          <w:p w:rsidR="001B3A51" w:rsidRPr="00DA77D6" w:rsidRDefault="00805912" w:rsidP="001B3A51">
            <w:pPr>
              <w:pStyle w:val="Default"/>
              <w:jc w:val="both"/>
            </w:pPr>
            <w:r>
              <w:t>постоянно</w:t>
            </w:r>
          </w:p>
          <w:p w:rsidR="001B3A51" w:rsidRPr="00DA77D6" w:rsidRDefault="001B3A51" w:rsidP="001B3A51">
            <w:pPr>
              <w:pStyle w:val="Default"/>
              <w:jc w:val="both"/>
            </w:pPr>
          </w:p>
        </w:tc>
        <w:tc>
          <w:tcPr>
            <w:tcW w:w="2693" w:type="dxa"/>
          </w:tcPr>
          <w:p w:rsidR="00A03760" w:rsidRDefault="00A03760" w:rsidP="00A03760">
            <w:pPr>
              <w:pStyle w:val="Default"/>
              <w:jc w:val="both"/>
            </w:pPr>
            <w:r>
              <w:t xml:space="preserve">Министерство здравоохранения РД  </w:t>
            </w:r>
          </w:p>
          <w:p w:rsidR="00A03760" w:rsidRDefault="00A03760" w:rsidP="00A03760">
            <w:pPr>
              <w:pStyle w:val="Default"/>
              <w:jc w:val="both"/>
            </w:pPr>
            <w:r>
              <w:t xml:space="preserve">ТУ Роспотребнадзора по РД </w:t>
            </w:r>
          </w:p>
          <w:p w:rsidR="001B3A51" w:rsidRPr="00DA77D6" w:rsidRDefault="00A03760" w:rsidP="00A03760">
            <w:pPr>
              <w:pStyle w:val="Default"/>
              <w:jc w:val="both"/>
            </w:pPr>
            <w:r>
              <w:t>(по согласованию)</w:t>
            </w:r>
          </w:p>
        </w:tc>
      </w:tr>
      <w:tr w:rsidR="001B3A51" w:rsidRPr="00DA77D6" w:rsidTr="00A03760">
        <w:trPr>
          <w:trHeight w:val="70"/>
        </w:trPr>
        <w:tc>
          <w:tcPr>
            <w:tcW w:w="849" w:type="dxa"/>
          </w:tcPr>
          <w:p w:rsidR="001B3A51" w:rsidRPr="00DA77D6" w:rsidRDefault="001B3A51" w:rsidP="001B3A5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1B3A51" w:rsidRPr="00DA77D6" w:rsidRDefault="001B3A51" w:rsidP="001B3A51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регистрации профилактических прививок, поствакцинальных</w:t>
            </w:r>
            <w:r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осложнений, оформления отказа от профилактических</w:t>
            </w:r>
            <w:r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прививок,</w:t>
            </w:r>
            <w:r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 xml:space="preserve">а также форм медицинских документов и сертификата </w:t>
            </w:r>
            <w:r w:rsidRPr="00DA77D6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профилактических</w:t>
            </w:r>
            <w:r w:rsidRPr="00DA77D6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прививок</w:t>
            </w:r>
          </w:p>
        </w:tc>
        <w:tc>
          <w:tcPr>
            <w:tcW w:w="2909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Предупреждение побочных проявлений после иммунизации</w:t>
            </w:r>
          </w:p>
        </w:tc>
        <w:tc>
          <w:tcPr>
            <w:tcW w:w="2910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Предупреждение побочных проявлений после иммунизации</w:t>
            </w:r>
          </w:p>
        </w:tc>
        <w:tc>
          <w:tcPr>
            <w:tcW w:w="1560" w:type="dxa"/>
          </w:tcPr>
          <w:p w:rsidR="001B3A51" w:rsidRPr="00DA77D6" w:rsidRDefault="001B3A51" w:rsidP="001B3A51">
            <w:pPr>
              <w:pStyle w:val="Default"/>
              <w:jc w:val="both"/>
            </w:pPr>
            <w:r w:rsidRPr="00DA77D6">
              <w:t>2023</w:t>
            </w:r>
          </w:p>
        </w:tc>
        <w:tc>
          <w:tcPr>
            <w:tcW w:w="2693" w:type="dxa"/>
          </w:tcPr>
          <w:p w:rsidR="00A03760" w:rsidRDefault="00A03760" w:rsidP="00A03760">
            <w:pPr>
              <w:pStyle w:val="Default"/>
              <w:jc w:val="both"/>
            </w:pPr>
            <w:r>
              <w:t xml:space="preserve">Министерство здравоохранения РД  </w:t>
            </w:r>
          </w:p>
          <w:p w:rsidR="00A03760" w:rsidRDefault="00A03760" w:rsidP="00A03760">
            <w:pPr>
              <w:pStyle w:val="Default"/>
              <w:jc w:val="both"/>
            </w:pPr>
            <w:r>
              <w:t>ТУ Роспотребнадзора по РД</w:t>
            </w:r>
          </w:p>
          <w:p w:rsidR="001B3A51" w:rsidRDefault="00A03760" w:rsidP="00A03760">
            <w:pPr>
              <w:pStyle w:val="Default"/>
              <w:jc w:val="both"/>
            </w:pPr>
            <w:r>
              <w:t>(по согласованию)</w:t>
            </w:r>
          </w:p>
          <w:p w:rsidR="00A03760" w:rsidRPr="00DA77D6" w:rsidRDefault="00A03760" w:rsidP="00A03760">
            <w:pPr>
              <w:pStyle w:val="Default"/>
              <w:jc w:val="both"/>
            </w:pPr>
            <w:r>
              <w:t>ТО Росздравнадзора по РД (по согласованию)</w:t>
            </w:r>
          </w:p>
        </w:tc>
      </w:tr>
      <w:tr w:rsidR="001B3A51" w:rsidRPr="00DA77D6" w:rsidTr="00A03760">
        <w:trPr>
          <w:trHeight w:val="70"/>
        </w:trPr>
        <w:tc>
          <w:tcPr>
            <w:tcW w:w="849" w:type="dxa"/>
          </w:tcPr>
          <w:p w:rsidR="001B3A51" w:rsidRPr="00DA77D6" w:rsidRDefault="001B3A51" w:rsidP="001B3A5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1B3A51" w:rsidRDefault="001B3A51" w:rsidP="001B3A51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осложнений и необычных реакций на прививки против управляемых инфекций с анализом причин по каждому случаю и раз</w:t>
            </w:r>
            <w:r w:rsidR="00A03760">
              <w:rPr>
                <w:rFonts w:ascii="Times New Roman" w:hAnsi="Times New Roman" w:cs="Times New Roman"/>
                <w:sz w:val="24"/>
                <w:szCs w:val="24"/>
              </w:rPr>
              <w:t>работкой мер по их профилактике</w:t>
            </w:r>
          </w:p>
        </w:tc>
        <w:tc>
          <w:tcPr>
            <w:tcW w:w="2909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Предупреждение побочных проявлений после иммунизации</w:t>
            </w:r>
          </w:p>
        </w:tc>
        <w:tc>
          <w:tcPr>
            <w:tcW w:w="2910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Предупреждение побочных проявлений после иммунизации</w:t>
            </w:r>
          </w:p>
        </w:tc>
        <w:tc>
          <w:tcPr>
            <w:tcW w:w="1560" w:type="dxa"/>
          </w:tcPr>
          <w:p w:rsidR="001B3A51" w:rsidRPr="00DA77D6" w:rsidRDefault="001B3A51" w:rsidP="001B3A51">
            <w:pPr>
              <w:pStyle w:val="Default"/>
              <w:jc w:val="both"/>
            </w:pPr>
            <w:r>
              <w:t>2023</w:t>
            </w:r>
          </w:p>
        </w:tc>
        <w:tc>
          <w:tcPr>
            <w:tcW w:w="2693" w:type="dxa"/>
          </w:tcPr>
          <w:p w:rsidR="00A03760" w:rsidRDefault="00A03760" w:rsidP="00A03760">
            <w:pPr>
              <w:pStyle w:val="Default"/>
              <w:jc w:val="both"/>
            </w:pPr>
            <w:r>
              <w:t xml:space="preserve">Министерство здравоохранения РД  </w:t>
            </w:r>
          </w:p>
          <w:p w:rsidR="00A03760" w:rsidRDefault="00A03760" w:rsidP="00A03760">
            <w:pPr>
              <w:pStyle w:val="Default"/>
              <w:jc w:val="both"/>
            </w:pPr>
            <w:r>
              <w:t>ТУ Роспотребнадзора по РД</w:t>
            </w:r>
          </w:p>
          <w:p w:rsidR="00A03760" w:rsidRDefault="00A03760" w:rsidP="00A03760">
            <w:pPr>
              <w:pStyle w:val="Default"/>
              <w:jc w:val="both"/>
            </w:pPr>
            <w:r>
              <w:t>(по согласованию)</w:t>
            </w:r>
          </w:p>
          <w:p w:rsidR="001B3A51" w:rsidRDefault="00A03760" w:rsidP="00A03760">
            <w:pPr>
              <w:pStyle w:val="Default"/>
              <w:jc w:val="both"/>
            </w:pPr>
            <w:r>
              <w:t>ТО Росздравнадзора по РД (по согласованию)</w:t>
            </w:r>
          </w:p>
        </w:tc>
      </w:tr>
      <w:tr w:rsidR="001B3A51" w:rsidRPr="00DA77D6" w:rsidTr="00A03760">
        <w:trPr>
          <w:trHeight w:val="70"/>
        </w:trPr>
        <w:tc>
          <w:tcPr>
            <w:tcW w:w="849" w:type="dxa"/>
          </w:tcPr>
          <w:p w:rsidR="001B3A51" w:rsidRPr="00DA77D6" w:rsidRDefault="001B3A51" w:rsidP="001B3A5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1B3A51" w:rsidRPr="00DA77D6" w:rsidRDefault="001B3A51" w:rsidP="001B3A51">
            <w:pPr>
              <w:pStyle w:val="TableParagraph"/>
              <w:spacing w:before="97" w:line="22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ерсонифицированного</w:t>
            </w:r>
            <w:r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подхода</w:t>
            </w:r>
            <w:r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DA77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вакцинации иммунокомпрометированных пациентов</w:t>
            </w:r>
          </w:p>
        </w:tc>
        <w:tc>
          <w:tcPr>
            <w:tcW w:w="2909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Предупреждение побочных проявлений после иммунизации</w:t>
            </w:r>
          </w:p>
        </w:tc>
        <w:tc>
          <w:tcPr>
            <w:tcW w:w="2910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Предупреждение побочных проявлений после иммунизации</w:t>
            </w:r>
          </w:p>
        </w:tc>
        <w:tc>
          <w:tcPr>
            <w:tcW w:w="1560" w:type="dxa"/>
          </w:tcPr>
          <w:p w:rsidR="001B3A51" w:rsidRPr="00DA77D6" w:rsidRDefault="001B3A51" w:rsidP="001B3A51">
            <w:pPr>
              <w:pStyle w:val="Default"/>
              <w:jc w:val="both"/>
            </w:pPr>
            <w:r w:rsidRPr="00DA77D6">
              <w:t>2023</w:t>
            </w:r>
          </w:p>
        </w:tc>
        <w:tc>
          <w:tcPr>
            <w:tcW w:w="2693" w:type="dxa"/>
          </w:tcPr>
          <w:p w:rsidR="001B3A51" w:rsidRPr="00DA77D6" w:rsidRDefault="00A03760" w:rsidP="001B3A51">
            <w:pPr>
              <w:pStyle w:val="Default"/>
              <w:jc w:val="both"/>
            </w:pPr>
            <w:r w:rsidRPr="00A03760">
              <w:t xml:space="preserve">Министерство здравоохранения РД  </w:t>
            </w:r>
          </w:p>
        </w:tc>
      </w:tr>
      <w:tr w:rsidR="001B3A51" w:rsidRPr="00DA77D6" w:rsidTr="00A03760">
        <w:trPr>
          <w:trHeight w:val="70"/>
        </w:trPr>
        <w:tc>
          <w:tcPr>
            <w:tcW w:w="849" w:type="dxa"/>
          </w:tcPr>
          <w:p w:rsidR="001B3A51" w:rsidRPr="00DA77D6" w:rsidRDefault="001B3A51" w:rsidP="001B3A5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1B3A51" w:rsidRPr="00DA77D6" w:rsidRDefault="001B3A51" w:rsidP="001B3A51">
            <w:pPr>
              <w:pStyle w:val="TableParagraph"/>
              <w:spacing w:before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серологического мониторинга популяционного иммунитета к вакциноуправляемым инфекциям в индикаторных группах населения в соответствии с действующими нормативными методическими документами (по договору) </w:t>
            </w:r>
          </w:p>
        </w:tc>
        <w:tc>
          <w:tcPr>
            <w:tcW w:w="2909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Снижение инфекционной заболеваемости</w:t>
            </w:r>
          </w:p>
        </w:tc>
        <w:tc>
          <w:tcPr>
            <w:tcW w:w="2910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Снижение инфекционной заболеваемости</w:t>
            </w:r>
          </w:p>
        </w:tc>
        <w:tc>
          <w:tcPr>
            <w:tcW w:w="1560" w:type="dxa"/>
          </w:tcPr>
          <w:p w:rsidR="001B3A51" w:rsidRDefault="001B3A51" w:rsidP="001B3A51">
            <w:pPr>
              <w:pStyle w:val="Default"/>
              <w:jc w:val="both"/>
            </w:pPr>
            <w:r>
              <w:t>Е</w:t>
            </w:r>
            <w:r w:rsidRPr="00DA77D6">
              <w:t>жегодно</w:t>
            </w:r>
          </w:p>
          <w:p w:rsidR="001B3A51" w:rsidRPr="00DA77D6" w:rsidRDefault="001B3A51" w:rsidP="00805912">
            <w:pPr>
              <w:pStyle w:val="Default"/>
              <w:jc w:val="both"/>
            </w:pPr>
          </w:p>
        </w:tc>
        <w:tc>
          <w:tcPr>
            <w:tcW w:w="2693" w:type="dxa"/>
          </w:tcPr>
          <w:p w:rsidR="00A03760" w:rsidRDefault="00A03760" w:rsidP="00A03760">
            <w:pPr>
              <w:pStyle w:val="Default"/>
              <w:jc w:val="both"/>
            </w:pPr>
            <w:r>
              <w:t xml:space="preserve">Министерство здравоохранения РД  </w:t>
            </w:r>
          </w:p>
          <w:p w:rsidR="00A03760" w:rsidRDefault="00A03760" w:rsidP="00A03760">
            <w:pPr>
              <w:pStyle w:val="Default"/>
              <w:jc w:val="both"/>
            </w:pPr>
            <w:r>
              <w:t>ТУ Роспотребнадзора по РД</w:t>
            </w:r>
          </w:p>
          <w:p w:rsidR="00A03760" w:rsidRDefault="00A03760" w:rsidP="00A03760">
            <w:pPr>
              <w:pStyle w:val="Default"/>
              <w:jc w:val="both"/>
            </w:pPr>
            <w:r>
              <w:t>(по согласованию)</w:t>
            </w:r>
          </w:p>
          <w:p w:rsidR="001B3A51" w:rsidRPr="00DA77D6" w:rsidRDefault="00A03760" w:rsidP="00A03760">
            <w:pPr>
              <w:pStyle w:val="Default"/>
              <w:jc w:val="both"/>
            </w:pPr>
            <w:r>
              <w:t>ТО Росздравнадзора по РД (по согласованию)</w:t>
            </w:r>
          </w:p>
        </w:tc>
      </w:tr>
      <w:tr w:rsidR="001B3A51" w:rsidRPr="00DA77D6" w:rsidTr="00A03760">
        <w:trPr>
          <w:trHeight w:val="70"/>
        </w:trPr>
        <w:tc>
          <w:tcPr>
            <w:tcW w:w="849" w:type="dxa"/>
          </w:tcPr>
          <w:p w:rsidR="001B3A51" w:rsidRPr="00DA77D6" w:rsidRDefault="001B3A51" w:rsidP="001B3A5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1B3A51" w:rsidRPr="00DA77D6" w:rsidRDefault="001B3A51" w:rsidP="001B3A51">
            <w:pPr>
              <w:pStyle w:val="Default"/>
              <w:jc w:val="both"/>
              <w:rPr>
                <w:b/>
              </w:rPr>
            </w:pPr>
            <w:r w:rsidRPr="00DA77D6">
              <w:t>Разработка</w:t>
            </w:r>
            <w:r w:rsidRPr="00DA77D6">
              <w:rPr>
                <w:spacing w:val="-14"/>
              </w:rPr>
              <w:t xml:space="preserve"> </w:t>
            </w:r>
            <w:r w:rsidRPr="00DA77D6">
              <w:t>и</w:t>
            </w:r>
            <w:r w:rsidRPr="00DA77D6">
              <w:rPr>
                <w:spacing w:val="-14"/>
              </w:rPr>
              <w:t xml:space="preserve"> </w:t>
            </w:r>
            <w:r w:rsidRPr="00DA77D6">
              <w:t>внедрение механизмов</w:t>
            </w:r>
            <w:r w:rsidRPr="00DA77D6">
              <w:rPr>
                <w:spacing w:val="-13"/>
              </w:rPr>
              <w:t xml:space="preserve"> </w:t>
            </w:r>
            <w:r w:rsidRPr="00DA77D6">
              <w:rPr>
                <w:spacing w:val="-2"/>
              </w:rPr>
              <w:t xml:space="preserve">повышения </w:t>
            </w:r>
            <w:r w:rsidRPr="00DA77D6">
              <w:t>приверженности</w:t>
            </w:r>
            <w:r w:rsidRPr="00DA77D6">
              <w:rPr>
                <w:spacing w:val="-14"/>
              </w:rPr>
              <w:t xml:space="preserve"> </w:t>
            </w:r>
            <w:r w:rsidRPr="00DA77D6">
              <w:t xml:space="preserve">населения </w:t>
            </w:r>
            <w:r w:rsidRPr="00DA77D6">
              <w:rPr>
                <w:spacing w:val="-2"/>
              </w:rPr>
              <w:t xml:space="preserve">вакцинопрофилактике </w:t>
            </w:r>
            <w:r w:rsidRPr="00DA77D6">
              <w:t>инфекционных болезней</w:t>
            </w:r>
            <w:r w:rsidRPr="00DA77D6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t>мер</w:t>
            </w:r>
            <w:r w:rsidRPr="006E19C2">
              <w:t xml:space="preserve"> по стимулированию граждан </w:t>
            </w:r>
            <w:r>
              <w:t>к прохождению ва</w:t>
            </w:r>
            <w:r w:rsidRPr="006E19C2">
              <w:t>кцинации.</w:t>
            </w:r>
          </w:p>
        </w:tc>
        <w:tc>
          <w:tcPr>
            <w:tcW w:w="2909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вакцинацией и достижение целевых показателей</w:t>
            </w:r>
          </w:p>
        </w:tc>
        <w:tc>
          <w:tcPr>
            <w:tcW w:w="2910" w:type="dxa"/>
          </w:tcPr>
          <w:p w:rsidR="001B3A51" w:rsidRPr="00DA77D6" w:rsidRDefault="001B3A51" w:rsidP="001B3A51">
            <w:pPr>
              <w:pStyle w:val="Default"/>
              <w:jc w:val="both"/>
              <w:rPr>
                <w:b/>
              </w:rPr>
            </w:pPr>
            <w:r w:rsidRPr="00DA77D6">
              <w:t>Увеличение охвата населения вакцинацией и достижение целевых показателей</w:t>
            </w:r>
          </w:p>
        </w:tc>
        <w:tc>
          <w:tcPr>
            <w:tcW w:w="1560" w:type="dxa"/>
          </w:tcPr>
          <w:p w:rsidR="001B3A51" w:rsidRPr="00DA77D6" w:rsidRDefault="00805912" w:rsidP="001B3A51">
            <w:pPr>
              <w:pStyle w:val="Default"/>
              <w:jc w:val="both"/>
              <w:rPr>
                <w:b/>
              </w:rPr>
            </w:pPr>
            <w:r w:rsidRPr="00805912">
              <w:t xml:space="preserve">2023 и в дальнейшем постоянно </w:t>
            </w:r>
          </w:p>
        </w:tc>
        <w:tc>
          <w:tcPr>
            <w:tcW w:w="2693" w:type="dxa"/>
          </w:tcPr>
          <w:p w:rsidR="001B3A51" w:rsidRDefault="001B3A51" w:rsidP="001B3A51">
            <w:pPr>
              <w:pStyle w:val="Default"/>
              <w:jc w:val="both"/>
            </w:pPr>
            <w:r w:rsidRPr="00DA77D6">
              <w:t xml:space="preserve"> </w:t>
            </w:r>
            <w:r w:rsidR="00A03760" w:rsidRPr="00A03760">
              <w:t xml:space="preserve">Министерство здравоохранения РД  </w:t>
            </w:r>
          </w:p>
          <w:p w:rsidR="001B3A51" w:rsidRDefault="001B3A51" w:rsidP="001B3A51">
            <w:pPr>
              <w:pStyle w:val="Default"/>
              <w:jc w:val="both"/>
            </w:pPr>
            <w:r>
              <w:t xml:space="preserve">Главы </w:t>
            </w:r>
            <w:r w:rsidR="00A03760">
              <w:t>муниципальных образований</w:t>
            </w:r>
          </w:p>
          <w:p w:rsidR="00A03760" w:rsidRDefault="00A03760" w:rsidP="00A03760">
            <w:pPr>
              <w:pStyle w:val="Default"/>
              <w:jc w:val="both"/>
            </w:pPr>
            <w:r>
              <w:t>ТУ Роспотребнадзора по РД</w:t>
            </w:r>
          </w:p>
          <w:p w:rsidR="001B3A51" w:rsidRPr="00DA77D6" w:rsidRDefault="00A03760" w:rsidP="00A03760">
            <w:pPr>
              <w:pStyle w:val="Default"/>
              <w:jc w:val="both"/>
            </w:pPr>
            <w:r>
              <w:t>(по согласованию)</w:t>
            </w:r>
          </w:p>
        </w:tc>
      </w:tr>
      <w:tr w:rsidR="001B3A51" w:rsidRPr="00DA77D6" w:rsidTr="00A03760">
        <w:trPr>
          <w:trHeight w:val="70"/>
        </w:trPr>
        <w:tc>
          <w:tcPr>
            <w:tcW w:w="849" w:type="dxa"/>
          </w:tcPr>
          <w:p w:rsidR="001B3A51" w:rsidRPr="00DA77D6" w:rsidRDefault="001B3A51" w:rsidP="001B3A5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1B3A51" w:rsidRPr="00DA77D6" w:rsidRDefault="001B3A51" w:rsidP="001B3A51">
            <w:pPr>
              <w:pStyle w:val="TableParagraph"/>
              <w:spacing w:before="94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Разработка и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изация комплекса информационно-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инфекционных заболеваний, применения </w:t>
            </w:r>
            <w:r w:rsidRPr="00DA77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иммунобиологических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 для иммунопрофилактики,</w:t>
            </w:r>
            <w:r w:rsidRPr="00DA77D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7D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DA7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по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опросам </w:t>
            </w:r>
            <w:r w:rsidRPr="00DA77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преимущества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вакцинопрофилактики.</w:t>
            </w:r>
          </w:p>
        </w:tc>
        <w:tc>
          <w:tcPr>
            <w:tcW w:w="2909" w:type="dxa"/>
          </w:tcPr>
          <w:p w:rsidR="001B3A51" w:rsidRPr="00DA77D6" w:rsidRDefault="001B3A51" w:rsidP="001B3A51">
            <w:pPr>
              <w:pStyle w:val="Default"/>
              <w:jc w:val="both"/>
            </w:pPr>
            <w:r w:rsidRPr="00DA77D6">
              <w:t>Предупреждение возникновения инфекционной заболеваемости</w:t>
            </w:r>
            <w:r>
              <w:t>.</w:t>
            </w:r>
          </w:p>
        </w:tc>
        <w:tc>
          <w:tcPr>
            <w:tcW w:w="2910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Снижение инфекционной заболеваемости</w:t>
            </w:r>
          </w:p>
        </w:tc>
        <w:tc>
          <w:tcPr>
            <w:tcW w:w="1560" w:type="dxa"/>
          </w:tcPr>
          <w:p w:rsidR="001B3A51" w:rsidRPr="00DA77D6" w:rsidRDefault="001B3A51" w:rsidP="001B3A51">
            <w:pPr>
              <w:pStyle w:val="Default"/>
              <w:jc w:val="both"/>
            </w:pPr>
            <w:r w:rsidRPr="00DA77D6">
              <w:t>2023 и в дальнейшем постоянно</w:t>
            </w:r>
          </w:p>
        </w:tc>
        <w:tc>
          <w:tcPr>
            <w:tcW w:w="2693" w:type="dxa"/>
          </w:tcPr>
          <w:p w:rsidR="00A03760" w:rsidRDefault="00A03760" w:rsidP="00A03760">
            <w:pPr>
              <w:pStyle w:val="Default"/>
              <w:jc w:val="both"/>
            </w:pPr>
            <w:r>
              <w:t xml:space="preserve">Министерство здравоохранения РД  </w:t>
            </w:r>
          </w:p>
          <w:p w:rsidR="00A03760" w:rsidRDefault="00A03760" w:rsidP="00A03760">
            <w:pPr>
              <w:pStyle w:val="Default"/>
              <w:jc w:val="both"/>
            </w:pPr>
            <w:r>
              <w:t>Главы муниципальных образований</w:t>
            </w:r>
          </w:p>
          <w:p w:rsidR="00A03760" w:rsidRDefault="00A03760" w:rsidP="00A03760">
            <w:pPr>
              <w:pStyle w:val="Default"/>
              <w:jc w:val="both"/>
            </w:pPr>
            <w:r>
              <w:t>ТУ Роспотребнадзора по РД</w:t>
            </w:r>
          </w:p>
          <w:p w:rsidR="001B3A51" w:rsidRPr="00DA77D6" w:rsidRDefault="00A03760" w:rsidP="00A03760">
            <w:pPr>
              <w:pStyle w:val="Default"/>
              <w:jc w:val="both"/>
            </w:pPr>
            <w:r>
              <w:t>(по согласованию)</w:t>
            </w:r>
          </w:p>
        </w:tc>
      </w:tr>
      <w:tr w:rsidR="001B3A51" w:rsidRPr="00DA77D6" w:rsidTr="00A03760">
        <w:trPr>
          <w:trHeight w:val="70"/>
        </w:trPr>
        <w:tc>
          <w:tcPr>
            <w:tcW w:w="849" w:type="dxa"/>
          </w:tcPr>
          <w:p w:rsidR="001B3A51" w:rsidRPr="00DA77D6" w:rsidRDefault="001B3A51" w:rsidP="001B3A5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1B3A51" w:rsidRPr="00DA77D6" w:rsidRDefault="001B3A51" w:rsidP="001B3A51">
            <w:pPr>
              <w:pStyle w:val="TableParagraph"/>
              <w:spacing w:before="94"/>
              <w:ind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Контроль над реализацией комплекса</w:t>
            </w:r>
            <w:r w:rsidRPr="00DA77D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мер,</w:t>
            </w:r>
            <w:r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DA77D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на повышение социальной ответственности родителей и (законных</w:t>
            </w:r>
            <w:r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представителей),</w:t>
            </w:r>
            <w:r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77D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целях снижения необоснованных отказов от проведения профилактических прививок</w:t>
            </w:r>
            <w:r w:rsidRPr="00DA77D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A77D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детям</w:t>
            </w:r>
          </w:p>
        </w:tc>
        <w:tc>
          <w:tcPr>
            <w:tcW w:w="2909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Снижение инфекционной заболеваемости</w:t>
            </w:r>
          </w:p>
        </w:tc>
        <w:tc>
          <w:tcPr>
            <w:tcW w:w="2910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t>Снижение инфекционной заболеваемости</w:t>
            </w:r>
          </w:p>
        </w:tc>
        <w:tc>
          <w:tcPr>
            <w:tcW w:w="1560" w:type="dxa"/>
          </w:tcPr>
          <w:p w:rsidR="001B3A51" w:rsidRPr="00DA77D6" w:rsidRDefault="001B3A51" w:rsidP="001B3A51">
            <w:pPr>
              <w:pStyle w:val="Default"/>
              <w:jc w:val="both"/>
            </w:pPr>
            <w:r>
              <w:t xml:space="preserve">Постоянно </w:t>
            </w:r>
          </w:p>
        </w:tc>
        <w:tc>
          <w:tcPr>
            <w:tcW w:w="2693" w:type="dxa"/>
          </w:tcPr>
          <w:p w:rsidR="00A03760" w:rsidRDefault="00A03760" w:rsidP="00A03760">
            <w:pPr>
              <w:pStyle w:val="Default"/>
              <w:jc w:val="both"/>
            </w:pPr>
            <w:r>
              <w:t xml:space="preserve">Министерство здравоохранения РД  </w:t>
            </w:r>
          </w:p>
          <w:p w:rsidR="00A03760" w:rsidRDefault="00A03760" w:rsidP="00A03760">
            <w:pPr>
              <w:pStyle w:val="Default"/>
              <w:jc w:val="both"/>
            </w:pPr>
            <w:r>
              <w:t>Главы муниципальных образований</w:t>
            </w:r>
          </w:p>
          <w:p w:rsidR="00A03760" w:rsidRDefault="00A03760" w:rsidP="00A03760">
            <w:pPr>
              <w:pStyle w:val="Default"/>
              <w:jc w:val="both"/>
            </w:pPr>
            <w:r>
              <w:t>ТУ Роспотребнадзора по РД</w:t>
            </w:r>
          </w:p>
          <w:p w:rsidR="001B3A51" w:rsidRPr="00DA77D6" w:rsidRDefault="00A03760" w:rsidP="00A03760">
            <w:pPr>
              <w:pStyle w:val="Default"/>
              <w:jc w:val="both"/>
            </w:pPr>
            <w:r>
              <w:t>(по согласованию)</w:t>
            </w:r>
          </w:p>
        </w:tc>
      </w:tr>
      <w:tr w:rsidR="001B3A51" w:rsidRPr="00DA77D6" w:rsidTr="00A03760">
        <w:tc>
          <w:tcPr>
            <w:tcW w:w="849" w:type="dxa"/>
          </w:tcPr>
          <w:p w:rsidR="001B3A51" w:rsidRPr="00DA77D6" w:rsidRDefault="001B3A51" w:rsidP="001B3A51">
            <w:pPr>
              <w:pStyle w:val="Default"/>
              <w:numPr>
                <w:ilvl w:val="0"/>
                <w:numId w:val="2"/>
              </w:numPr>
              <w:jc w:val="both"/>
              <w:rPr>
                <w:b/>
              </w:rPr>
            </w:pPr>
          </w:p>
        </w:tc>
        <w:tc>
          <w:tcPr>
            <w:tcW w:w="4531" w:type="dxa"/>
          </w:tcPr>
          <w:p w:rsidR="001B3A51" w:rsidRPr="00DA77D6" w:rsidRDefault="001B3A51" w:rsidP="00CC5E36">
            <w:pPr>
              <w:pStyle w:val="Default"/>
              <w:jc w:val="both"/>
            </w:pPr>
            <w:r w:rsidRPr="00DA77D6">
              <w:t xml:space="preserve">Усиление мероприятий по пропаганде вакцинопрофилактики среди населения, путем привлечения религиозных </w:t>
            </w:r>
            <w:r w:rsidRPr="00DA77D6">
              <w:lastRenderedPageBreak/>
              <w:t>деятелей</w:t>
            </w:r>
            <w:r w:rsidR="00A03760">
              <w:t xml:space="preserve">, </w:t>
            </w:r>
            <w:r w:rsidRPr="00DA77D6">
              <w:t xml:space="preserve">проповеди </w:t>
            </w:r>
            <w:r w:rsidR="00A03760">
              <w:t>и</w:t>
            </w:r>
            <w:r w:rsidRPr="00DA77D6">
              <w:t>мамами в мечети о необходимости вакцинации, соц</w:t>
            </w:r>
            <w:r>
              <w:t>.</w:t>
            </w:r>
            <w:r w:rsidRPr="00DA77D6">
              <w:t xml:space="preserve"> сетях</w:t>
            </w:r>
            <w:r>
              <w:t>,</w:t>
            </w:r>
            <w:r w:rsidR="00A03760">
              <w:t xml:space="preserve"> средствах массовой пропаганды в</w:t>
            </w:r>
            <w:r w:rsidRPr="00DA77D6">
              <w:t xml:space="preserve"> детских </w:t>
            </w:r>
            <w:r w:rsidR="000339D5">
              <w:t>образовательных и</w:t>
            </w:r>
            <w:r>
              <w:t xml:space="preserve"> </w:t>
            </w:r>
            <w:r w:rsidR="00090821">
              <w:t xml:space="preserve">дошкольных (частных) </w:t>
            </w:r>
            <w:r w:rsidR="000339D5" w:rsidRPr="00DA77D6">
              <w:t xml:space="preserve">учреждениях, </w:t>
            </w:r>
            <w:r w:rsidRPr="00DA77D6">
              <w:t>роддомах,</w:t>
            </w:r>
            <w:r>
              <w:t xml:space="preserve"> ведомствах и т.д.</w:t>
            </w:r>
          </w:p>
        </w:tc>
        <w:tc>
          <w:tcPr>
            <w:tcW w:w="2909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приверженности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иммунопрофилактике</w:t>
            </w:r>
          </w:p>
          <w:p w:rsidR="001B3A51" w:rsidRPr="00DA77D6" w:rsidRDefault="001B3A51" w:rsidP="001B3A51">
            <w:pPr>
              <w:pStyle w:val="Default"/>
              <w:jc w:val="both"/>
              <w:rPr>
                <w:b/>
              </w:rPr>
            </w:pPr>
            <w:r w:rsidRPr="00DA77D6">
              <w:t>инфекционных болезней</w:t>
            </w:r>
          </w:p>
        </w:tc>
        <w:tc>
          <w:tcPr>
            <w:tcW w:w="2910" w:type="dxa"/>
          </w:tcPr>
          <w:p w:rsidR="001B3A51" w:rsidRPr="00DA77D6" w:rsidRDefault="001B3A51" w:rsidP="001B3A51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необоснованных отказов от проведения </w:t>
            </w:r>
            <w:r w:rsidRPr="00DA7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профилактических прививок детям</w:t>
            </w:r>
          </w:p>
        </w:tc>
        <w:tc>
          <w:tcPr>
            <w:tcW w:w="1560" w:type="dxa"/>
          </w:tcPr>
          <w:p w:rsidR="001B3A51" w:rsidRPr="00DA77D6" w:rsidRDefault="00805912" w:rsidP="001B3A51">
            <w:pPr>
              <w:pStyle w:val="Default"/>
              <w:jc w:val="both"/>
            </w:pPr>
            <w:r>
              <w:lastRenderedPageBreak/>
              <w:t xml:space="preserve">Постоянно </w:t>
            </w:r>
          </w:p>
          <w:p w:rsidR="001B3A51" w:rsidRPr="00DA77D6" w:rsidRDefault="001B3A51" w:rsidP="001B3A51">
            <w:pPr>
              <w:pStyle w:val="Default"/>
              <w:jc w:val="both"/>
            </w:pPr>
          </w:p>
        </w:tc>
        <w:tc>
          <w:tcPr>
            <w:tcW w:w="2693" w:type="dxa"/>
          </w:tcPr>
          <w:p w:rsidR="00A03760" w:rsidRDefault="00A03760" w:rsidP="00A03760">
            <w:pPr>
              <w:pStyle w:val="Default"/>
              <w:jc w:val="both"/>
            </w:pPr>
            <w:r>
              <w:t xml:space="preserve">Министерство здравоохранения РД  </w:t>
            </w:r>
          </w:p>
          <w:p w:rsidR="00A03760" w:rsidRDefault="00A03760" w:rsidP="00A03760">
            <w:pPr>
              <w:pStyle w:val="Default"/>
              <w:jc w:val="both"/>
            </w:pPr>
            <w:r>
              <w:lastRenderedPageBreak/>
              <w:t>Главы муниципальных образований</w:t>
            </w:r>
          </w:p>
          <w:p w:rsidR="00A03760" w:rsidRDefault="00A03760" w:rsidP="00A03760">
            <w:pPr>
              <w:pStyle w:val="Default"/>
              <w:jc w:val="both"/>
            </w:pPr>
            <w:r>
              <w:t>ТУ Роспотребнадзора по РД</w:t>
            </w:r>
          </w:p>
          <w:p w:rsidR="001B3A51" w:rsidRDefault="00A03760" w:rsidP="00A03760">
            <w:pPr>
              <w:pStyle w:val="Default"/>
              <w:jc w:val="both"/>
            </w:pPr>
            <w:r>
              <w:t>(по согласованию)</w:t>
            </w:r>
          </w:p>
          <w:p w:rsidR="007E3234" w:rsidRDefault="007E3234" w:rsidP="00A03760">
            <w:pPr>
              <w:pStyle w:val="Default"/>
              <w:jc w:val="both"/>
            </w:pPr>
            <w:r>
              <w:t>Минмолодежи РД</w:t>
            </w:r>
          </w:p>
          <w:p w:rsidR="007E3234" w:rsidRDefault="00805912" w:rsidP="00A03760">
            <w:pPr>
              <w:pStyle w:val="Default"/>
              <w:jc w:val="both"/>
            </w:pPr>
            <w:r>
              <w:t>Агенство информации и печати РД</w:t>
            </w:r>
          </w:p>
          <w:p w:rsidR="00805912" w:rsidRDefault="00805912" w:rsidP="00A03760">
            <w:pPr>
              <w:pStyle w:val="Default"/>
              <w:jc w:val="both"/>
            </w:pPr>
            <w:r w:rsidRPr="00805912">
              <w:t>Минис</w:t>
            </w:r>
            <w:r>
              <w:t>терство</w:t>
            </w:r>
            <w:r w:rsidRPr="00805912">
              <w:t xml:space="preserve"> цифрового развития РД</w:t>
            </w:r>
          </w:p>
          <w:p w:rsidR="00805912" w:rsidRDefault="00805912" w:rsidP="00A03760">
            <w:pPr>
              <w:pStyle w:val="Default"/>
              <w:jc w:val="both"/>
            </w:pPr>
            <w:r w:rsidRPr="00805912">
              <w:t>Министерство труда и социального развития Республики Дагестан</w:t>
            </w:r>
          </w:p>
          <w:p w:rsidR="00805912" w:rsidRDefault="00805912" w:rsidP="00A03760">
            <w:pPr>
              <w:pStyle w:val="Default"/>
              <w:jc w:val="both"/>
            </w:pPr>
            <w:r w:rsidRPr="00805912">
              <w:t>Министерство по физической культуре и спорту Республики Дагестан</w:t>
            </w:r>
          </w:p>
          <w:p w:rsidR="00805912" w:rsidRDefault="00805912" w:rsidP="00A03760">
            <w:pPr>
              <w:pStyle w:val="Default"/>
              <w:jc w:val="both"/>
            </w:pPr>
            <w:r w:rsidRPr="00805912">
              <w:t xml:space="preserve">Министерство образования и науки Республики Дагестан  </w:t>
            </w:r>
          </w:p>
          <w:p w:rsidR="00805912" w:rsidRDefault="00805912" w:rsidP="00A03760">
            <w:pPr>
              <w:pStyle w:val="Default"/>
              <w:jc w:val="both"/>
            </w:pPr>
            <w:r w:rsidRPr="00805912">
              <w:t>Министерство по национальной политике и делам религий РД</w:t>
            </w:r>
            <w:r>
              <w:t xml:space="preserve"> </w:t>
            </w:r>
          </w:p>
          <w:p w:rsidR="00805912" w:rsidRDefault="00116F6C" w:rsidP="00A03760">
            <w:pPr>
              <w:pStyle w:val="Default"/>
              <w:jc w:val="both"/>
            </w:pPr>
            <w:r>
              <w:t>Министерство культуры РД</w:t>
            </w:r>
          </w:p>
          <w:p w:rsidR="00AD587D" w:rsidRDefault="00AD587D" w:rsidP="00A03760">
            <w:pPr>
              <w:pStyle w:val="Default"/>
              <w:jc w:val="both"/>
            </w:pPr>
            <w:r>
              <w:t xml:space="preserve">ДГМУ </w:t>
            </w:r>
          </w:p>
          <w:p w:rsidR="007E3234" w:rsidRDefault="00AD587D" w:rsidP="00A03760">
            <w:pPr>
              <w:pStyle w:val="Default"/>
              <w:jc w:val="both"/>
            </w:pPr>
            <w:bookmarkStart w:id="0" w:name="_GoBack"/>
            <w:bookmarkEnd w:id="0"/>
            <w:r w:rsidRPr="00AD587D">
              <w:t>(по согласованию)</w:t>
            </w:r>
          </w:p>
          <w:p w:rsidR="00A03760" w:rsidRPr="00DA77D6" w:rsidRDefault="00A03760" w:rsidP="00A03760">
            <w:pPr>
              <w:pStyle w:val="Default"/>
              <w:jc w:val="both"/>
            </w:pPr>
          </w:p>
        </w:tc>
      </w:tr>
    </w:tbl>
    <w:p w:rsidR="00012159" w:rsidRPr="00DA77D6" w:rsidRDefault="00012159" w:rsidP="00DA77D6">
      <w:pPr>
        <w:pStyle w:val="Default"/>
        <w:jc w:val="both"/>
        <w:rPr>
          <w:b/>
        </w:rPr>
      </w:pPr>
    </w:p>
    <w:p w:rsidR="00012159" w:rsidRPr="00DA77D6" w:rsidRDefault="00012159" w:rsidP="00DA77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159" w:rsidRPr="00DA77D6" w:rsidRDefault="00012159" w:rsidP="00DA77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2159" w:rsidRPr="00DA77D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4D" w:rsidRDefault="00E0474D">
      <w:pPr>
        <w:spacing w:after="0" w:line="240" w:lineRule="auto"/>
      </w:pPr>
      <w:r>
        <w:separator/>
      </w:r>
    </w:p>
  </w:endnote>
  <w:endnote w:type="continuationSeparator" w:id="0">
    <w:p w:rsidR="00E0474D" w:rsidRDefault="00E0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4D" w:rsidRDefault="00E0474D">
      <w:pPr>
        <w:spacing w:after="0" w:line="240" w:lineRule="auto"/>
      </w:pPr>
      <w:r>
        <w:separator/>
      </w:r>
    </w:p>
  </w:footnote>
  <w:footnote w:type="continuationSeparator" w:id="0">
    <w:p w:rsidR="00E0474D" w:rsidRDefault="00E0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757A1"/>
    <w:multiLevelType w:val="hybridMultilevel"/>
    <w:tmpl w:val="01F8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15F34"/>
    <w:multiLevelType w:val="hybridMultilevel"/>
    <w:tmpl w:val="B98CD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B5"/>
    <w:rsid w:val="00012159"/>
    <w:rsid w:val="000339D5"/>
    <w:rsid w:val="0004406B"/>
    <w:rsid w:val="00090821"/>
    <w:rsid w:val="000C54E5"/>
    <w:rsid w:val="000D3B98"/>
    <w:rsid w:val="000F6806"/>
    <w:rsid w:val="00116F6C"/>
    <w:rsid w:val="00132543"/>
    <w:rsid w:val="001B3A51"/>
    <w:rsid w:val="00246618"/>
    <w:rsid w:val="002475D0"/>
    <w:rsid w:val="00256391"/>
    <w:rsid w:val="002A76CC"/>
    <w:rsid w:val="002D3405"/>
    <w:rsid w:val="00301F96"/>
    <w:rsid w:val="003B1D59"/>
    <w:rsid w:val="00417946"/>
    <w:rsid w:val="00463DEC"/>
    <w:rsid w:val="005141B5"/>
    <w:rsid w:val="00677066"/>
    <w:rsid w:val="006E19C2"/>
    <w:rsid w:val="006E727D"/>
    <w:rsid w:val="007143C8"/>
    <w:rsid w:val="007E3138"/>
    <w:rsid w:val="007E3234"/>
    <w:rsid w:val="00805912"/>
    <w:rsid w:val="00806454"/>
    <w:rsid w:val="00863955"/>
    <w:rsid w:val="00895213"/>
    <w:rsid w:val="008C23E5"/>
    <w:rsid w:val="008D2848"/>
    <w:rsid w:val="008E08E7"/>
    <w:rsid w:val="009510B7"/>
    <w:rsid w:val="009A51DD"/>
    <w:rsid w:val="009D2DB4"/>
    <w:rsid w:val="00A03760"/>
    <w:rsid w:val="00AB326E"/>
    <w:rsid w:val="00AD587D"/>
    <w:rsid w:val="00BF6C84"/>
    <w:rsid w:val="00C15EC1"/>
    <w:rsid w:val="00C20854"/>
    <w:rsid w:val="00C567EC"/>
    <w:rsid w:val="00C84121"/>
    <w:rsid w:val="00C85E28"/>
    <w:rsid w:val="00CC5E36"/>
    <w:rsid w:val="00DA0487"/>
    <w:rsid w:val="00DA77D6"/>
    <w:rsid w:val="00DD6C94"/>
    <w:rsid w:val="00E00BC2"/>
    <w:rsid w:val="00E0474D"/>
    <w:rsid w:val="00E349E2"/>
    <w:rsid w:val="00E36B90"/>
    <w:rsid w:val="00E82B01"/>
    <w:rsid w:val="00FC0A7D"/>
    <w:rsid w:val="00FD103A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B51AD-85E5-432B-92BB-C706A727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 Spacing"/>
    <w:uiPriority w:val="1"/>
    <w:qFormat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82B01"/>
    <w:pPr>
      <w:widowControl w:val="0"/>
      <w:autoSpaceDE w:val="0"/>
      <w:autoSpaceDN w:val="0"/>
      <w:spacing w:after="0" w:line="240" w:lineRule="auto"/>
      <w:ind w:left="59"/>
    </w:pPr>
    <w:rPr>
      <w:rFonts w:ascii="Arial" w:eastAsia="Arial" w:hAnsi="Arial" w:cs="Arial"/>
    </w:rPr>
  </w:style>
  <w:style w:type="paragraph" w:styleId="afa">
    <w:name w:val="Balloon Text"/>
    <w:basedOn w:val="a"/>
    <w:link w:val="afb"/>
    <w:uiPriority w:val="99"/>
    <w:semiHidden/>
    <w:unhideWhenUsed/>
    <w:rsid w:val="009D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9D2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9;&#1072;&#1073;&#1080;&#1103;&#1090;\Pictures\Downloads\&#1052;&#1077;&#1088;&#1086;&#1087;&#1088;&#1080;&#1103;&#1090;&#1080;&#1103;%20&#1085;&#1072;&#1087;&#1088;&#1072;&#1074;&#1083;&#1077;&#1085;&#1085;&#1099;&#1077;%20&#1085;&#1072;%20&#1089;&#1085;&#1080;&#1078;&#1077;&#1085;&#1080;&#1077;%20&#1080;&#1085;&#1092;&#1077;&#1094;&#1080;&#1086;&#1085;&#1085;&#1086;&#1081;%20&#1079;&#1072;&#1073;&#1086;&#1083;&#1077;&#1074;&#1072;&#1077;&#1084;&#1086;&#1089;&#1090;&#1080;%20(1)%20(3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BFE08-62E6-4916-8CEB-12C52F03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Мероприятия направленные на снижение инфеционной заболеваемости (1) (3)</Template>
  <TotalTime>1</TotalTime>
  <Pages>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сабият</dc:creator>
  <cp:keywords/>
  <dc:description/>
  <cp:lastModifiedBy>SHAHSINOVA</cp:lastModifiedBy>
  <cp:revision>4</cp:revision>
  <cp:lastPrinted>2023-01-18T05:49:00Z</cp:lastPrinted>
  <dcterms:created xsi:type="dcterms:W3CDTF">2023-03-21T21:48:00Z</dcterms:created>
  <dcterms:modified xsi:type="dcterms:W3CDTF">2023-03-21T21:53:00Z</dcterms:modified>
</cp:coreProperties>
</file>